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862589" w:rsidRDefault="005837F7" w:rsidP="00E6143D">
      <w:pPr>
        <w:rPr>
          <w:rFonts w:cstheme="majorHAnsi"/>
        </w:rPr>
      </w:pPr>
    </w:p>
    <w:p w14:paraId="1137CB8C" w14:textId="77777777" w:rsidR="00B9586B" w:rsidRPr="00862589" w:rsidRDefault="00B9586B" w:rsidP="00E6143D">
      <w:pPr>
        <w:rPr>
          <w:rFonts w:cstheme="majorHAnsi"/>
        </w:rPr>
      </w:pPr>
    </w:p>
    <w:p w14:paraId="248877C1" w14:textId="77777777" w:rsidR="00B9586B" w:rsidRPr="00862589" w:rsidRDefault="00B9586B" w:rsidP="00E6143D">
      <w:pPr>
        <w:rPr>
          <w:rFonts w:cstheme="majorHAnsi"/>
        </w:rPr>
      </w:pPr>
    </w:p>
    <w:p w14:paraId="2266DBF1" w14:textId="77777777" w:rsidR="00B9586B" w:rsidRPr="00862589" w:rsidRDefault="00B9586B" w:rsidP="00E6143D">
      <w:pPr>
        <w:rPr>
          <w:rFonts w:cstheme="majorHAnsi"/>
        </w:rPr>
      </w:pPr>
    </w:p>
    <w:p w14:paraId="5F106233" w14:textId="77777777" w:rsidR="00B9586B" w:rsidRPr="00862589" w:rsidRDefault="00B9586B" w:rsidP="00E6143D">
      <w:pPr>
        <w:rPr>
          <w:rFonts w:cstheme="majorHAnsi"/>
        </w:rPr>
      </w:pPr>
    </w:p>
    <w:p w14:paraId="12941A78" w14:textId="77777777" w:rsidR="00B9586B" w:rsidRPr="00862589" w:rsidRDefault="00B9586B" w:rsidP="00E6143D">
      <w:pPr>
        <w:rPr>
          <w:rFonts w:cstheme="majorHAnsi"/>
        </w:rPr>
      </w:pPr>
    </w:p>
    <w:p w14:paraId="56C81C33" w14:textId="77777777" w:rsidR="00B9586B" w:rsidRPr="00862589" w:rsidRDefault="00F45469" w:rsidP="00F45469">
      <w:pPr>
        <w:tabs>
          <w:tab w:val="left" w:pos="6826"/>
        </w:tabs>
        <w:rPr>
          <w:rFonts w:cstheme="majorHAnsi"/>
        </w:rPr>
      </w:pPr>
      <w:r w:rsidRPr="00862589">
        <w:rPr>
          <w:rFonts w:cstheme="majorHAnsi"/>
        </w:rPr>
        <w:tab/>
      </w:r>
    </w:p>
    <w:p w14:paraId="55EEA99E" w14:textId="77777777" w:rsidR="00B9586B" w:rsidRPr="00862589" w:rsidRDefault="00B9586B" w:rsidP="00E6143D">
      <w:pPr>
        <w:rPr>
          <w:rFonts w:cstheme="majorHAnsi"/>
        </w:rPr>
      </w:pPr>
    </w:p>
    <w:p w14:paraId="3FEDEB1D" w14:textId="77777777" w:rsidR="00B9586B" w:rsidRPr="00862589" w:rsidRDefault="00B9586B" w:rsidP="00D44E77">
      <w:pPr>
        <w:ind w:left="0"/>
        <w:rPr>
          <w:rFonts w:cstheme="majorHAnsi"/>
        </w:rPr>
      </w:pPr>
    </w:p>
    <w:p w14:paraId="256193C6" w14:textId="77777777" w:rsidR="00B9586B" w:rsidRPr="00862589" w:rsidRDefault="00B9586B" w:rsidP="00E6143D">
      <w:pPr>
        <w:rPr>
          <w:rFonts w:cstheme="majorHAnsi"/>
        </w:rPr>
      </w:pPr>
    </w:p>
    <w:p w14:paraId="2B6EDD69" w14:textId="023299D9" w:rsidR="00B9586B" w:rsidRPr="00862589" w:rsidRDefault="00D922F1"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SECCIÓN 1</w:t>
      </w:r>
      <w:r w:rsidR="00AD6DA5" w:rsidRPr="00862589">
        <w:rPr>
          <w:rFonts w:cstheme="majorHAnsi"/>
          <w:color w:val="808080" w:themeColor="background1" w:themeShade="80"/>
          <w:sz w:val="40"/>
          <w:szCs w:val="40"/>
        </w:rPr>
        <w:t>7</w:t>
      </w:r>
      <w:r w:rsidRPr="00862589">
        <w:rPr>
          <w:rFonts w:cstheme="majorHAnsi"/>
          <w:color w:val="808080" w:themeColor="background1" w:themeShade="80"/>
          <w:sz w:val="40"/>
          <w:szCs w:val="40"/>
        </w:rPr>
        <w:t xml:space="preserve">: MONTAJE DE </w:t>
      </w:r>
      <w:r w:rsidR="00AD6DA5" w:rsidRPr="00862589">
        <w:rPr>
          <w:rFonts w:cstheme="majorHAnsi"/>
          <w:color w:val="808080" w:themeColor="background1" w:themeShade="80"/>
          <w:sz w:val="40"/>
          <w:szCs w:val="40"/>
        </w:rPr>
        <w:t>MATERIALES</w:t>
      </w:r>
    </w:p>
    <w:p w14:paraId="5730CDC0" w14:textId="6A51BAB8" w:rsidR="007B2E18" w:rsidRPr="00862589" w:rsidRDefault="00AD6DA5"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Y EQUIPOS ADICIONALES</w:t>
      </w:r>
    </w:p>
    <w:p w14:paraId="065218F8" w14:textId="12C15DBC" w:rsidR="00B9586B" w:rsidRDefault="00B9586B" w:rsidP="00E6143D">
      <w:pPr>
        <w:rPr>
          <w:rFonts w:cstheme="majorHAnsi"/>
          <w:color w:val="808080" w:themeColor="background1" w:themeShade="80"/>
          <w:sz w:val="24"/>
          <w:szCs w:val="24"/>
        </w:rPr>
      </w:pPr>
    </w:p>
    <w:p w14:paraId="1F35AF98" w14:textId="77777777" w:rsidR="00365CC2" w:rsidRPr="00862589" w:rsidRDefault="00365CC2" w:rsidP="00E6143D">
      <w:pPr>
        <w:rPr>
          <w:rFonts w:cstheme="majorHAnsi"/>
          <w:color w:val="808080" w:themeColor="background1" w:themeShade="80"/>
          <w:sz w:val="40"/>
          <w:szCs w:val="40"/>
        </w:rPr>
      </w:pPr>
    </w:p>
    <w:p w14:paraId="169489E2" w14:textId="77777777" w:rsidR="003813ED" w:rsidRPr="00862589" w:rsidRDefault="003813ED" w:rsidP="00E6143D">
      <w:pPr>
        <w:rPr>
          <w:rFonts w:cstheme="majorHAnsi"/>
          <w:color w:val="808080" w:themeColor="background1" w:themeShade="80"/>
        </w:rPr>
      </w:pPr>
    </w:p>
    <w:p w14:paraId="5B7A67E2" w14:textId="77777777" w:rsidR="00B9586B" w:rsidRPr="00862589" w:rsidRDefault="00B9586B" w:rsidP="00E6143D">
      <w:pPr>
        <w:rPr>
          <w:rFonts w:cstheme="majorHAnsi"/>
          <w:color w:val="808080" w:themeColor="background1" w:themeShade="80"/>
        </w:rPr>
      </w:pPr>
    </w:p>
    <w:p w14:paraId="090D1499" w14:textId="5E896E0C" w:rsidR="000A249A" w:rsidRDefault="00361912" w:rsidP="000A249A">
      <w:pPr>
        <w:ind w:left="0"/>
        <w:jc w:val="center"/>
        <w:rPr>
          <w:color w:val="808080" w:themeColor="background1" w:themeShade="80"/>
          <w:sz w:val="32"/>
          <w:szCs w:val="32"/>
          <w:lang w:val="en-US"/>
        </w:rPr>
      </w:pPr>
      <w:r w:rsidRPr="00361912">
        <w:rPr>
          <w:color w:val="808080" w:themeColor="background1" w:themeShade="80"/>
          <w:sz w:val="32"/>
          <w:szCs w:val="32"/>
          <w:lang w:val="en-US"/>
        </w:rPr>
        <w:t>24_266_OA_</w:t>
      </w:r>
      <w:r w:rsidR="0086292C" w:rsidRPr="0086292C">
        <w:rPr>
          <w:color w:val="808080" w:themeColor="background1" w:themeShade="80"/>
          <w:sz w:val="32"/>
          <w:szCs w:val="32"/>
          <w:lang w:val="en-US"/>
        </w:rPr>
        <w:t>E08</w:t>
      </w:r>
    </w:p>
    <w:p w14:paraId="78C357D1" w14:textId="77777777" w:rsidR="00B9586B" w:rsidRPr="00606B9D" w:rsidRDefault="00B9586B" w:rsidP="00E6143D">
      <w:pPr>
        <w:rPr>
          <w:rFonts w:cstheme="majorHAnsi"/>
          <w:color w:val="808080" w:themeColor="background1" w:themeShade="80"/>
          <w:lang w:val="en-US"/>
        </w:rPr>
      </w:pPr>
    </w:p>
    <w:p w14:paraId="790CEB54" w14:textId="77777777" w:rsidR="00B9586B" w:rsidRPr="00606B9D" w:rsidRDefault="00B9586B" w:rsidP="00E6143D">
      <w:pPr>
        <w:rPr>
          <w:rFonts w:cstheme="majorHAnsi"/>
          <w:color w:val="808080" w:themeColor="background1" w:themeShade="80"/>
          <w:lang w:val="en-US"/>
        </w:rPr>
      </w:pPr>
    </w:p>
    <w:p w14:paraId="7FACF6C3" w14:textId="77777777" w:rsidR="00B9586B" w:rsidRPr="00606B9D" w:rsidRDefault="00B9586B" w:rsidP="00E6143D">
      <w:pPr>
        <w:rPr>
          <w:rFonts w:cstheme="majorHAnsi"/>
          <w:color w:val="808080" w:themeColor="background1" w:themeShade="80"/>
          <w:lang w:val="en-US"/>
        </w:rPr>
      </w:pPr>
    </w:p>
    <w:p w14:paraId="2983A3C8" w14:textId="77777777" w:rsidR="00B9586B" w:rsidRPr="00606B9D" w:rsidRDefault="00B9586B" w:rsidP="00E6143D">
      <w:pPr>
        <w:rPr>
          <w:rFonts w:cstheme="majorHAnsi"/>
          <w:color w:val="808080" w:themeColor="background1" w:themeShade="80"/>
          <w:lang w:val="en-US"/>
        </w:rPr>
      </w:pPr>
    </w:p>
    <w:p w14:paraId="3A2EFCC2" w14:textId="77777777" w:rsidR="00E6143D" w:rsidRPr="00606B9D" w:rsidRDefault="00E6143D" w:rsidP="002F46E9">
      <w:pPr>
        <w:ind w:left="0"/>
        <w:rPr>
          <w:rFonts w:cstheme="majorHAnsi"/>
          <w:color w:val="808080" w:themeColor="background1" w:themeShade="80"/>
          <w:lang w:val="en-US"/>
        </w:rPr>
      </w:pPr>
    </w:p>
    <w:p w14:paraId="37A374CB" w14:textId="77777777" w:rsidR="00EE13C2" w:rsidRPr="00606B9D" w:rsidRDefault="00EE13C2" w:rsidP="002F46E9">
      <w:pPr>
        <w:ind w:left="0"/>
        <w:rPr>
          <w:rFonts w:cstheme="majorHAnsi"/>
          <w:color w:val="808080" w:themeColor="background1" w:themeShade="80"/>
          <w:lang w:val="en-US"/>
        </w:rPr>
      </w:pPr>
    </w:p>
    <w:p w14:paraId="14C4732E" w14:textId="77777777" w:rsidR="003813ED" w:rsidRPr="00606B9D" w:rsidRDefault="00125D4E" w:rsidP="002F46E9">
      <w:pPr>
        <w:ind w:left="0"/>
        <w:rPr>
          <w:rFonts w:cstheme="majorHAnsi"/>
          <w:color w:val="808080" w:themeColor="background1" w:themeShade="80"/>
          <w:lang w:val="en-US"/>
        </w:rPr>
      </w:pPr>
      <w:r w:rsidRPr="00606B9D">
        <w:rPr>
          <w:rFonts w:cstheme="majorHAnsi"/>
          <w:color w:val="808080" w:themeColor="background1" w:themeShade="80"/>
          <w:lang w:val="en-US"/>
        </w:rPr>
        <w:t xml:space="preserve"> </w:t>
      </w:r>
    </w:p>
    <w:p w14:paraId="4F83609C" w14:textId="77777777" w:rsidR="00C662FF" w:rsidRPr="00606B9D" w:rsidRDefault="00C662FF" w:rsidP="007B2E18">
      <w:pPr>
        <w:ind w:left="0"/>
        <w:rPr>
          <w:rFonts w:cstheme="majorHAnsi"/>
          <w:color w:val="808080" w:themeColor="background1" w:themeShade="80"/>
          <w:lang w:val="en-US"/>
        </w:rPr>
      </w:pPr>
    </w:p>
    <w:p w14:paraId="7E1E23A6" w14:textId="77777777" w:rsidR="00B9586B" w:rsidRPr="00606B9D" w:rsidRDefault="00B9586B" w:rsidP="00E6143D">
      <w:pPr>
        <w:rPr>
          <w:rFonts w:cstheme="majorHAnsi"/>
          <w:color w:val="808080" w:themeColor="background1" w:themeShade="80"/>
          <w:lang w:val="en-US"/>
        </w:rPr>
      </w:pPr>
    </w:p>
    <w:p w14:paraId="654A957B" w14:textId="77777777" w:rsidR="00B9586B" w:rsidRPr="00606B9D" w:rsidRDefault="00B9586B" w:rsidP="00E6143D">
      <w:pPr>
        <w:jc w:val="right"/>
        <w:rPr>
          <w:rFonts w:cstheme="majorHAnsi"/>
          <w:color w:val="808080" w:themeColor="background1" w:themeShade="80"/>
          <w:lang w:val="en-US"/>
        </w:rPr>
        <w:sectPr w:rsidR="00B9586B" w:rsidRPr="00606B9D">
          <w:headerReference w:type="default" r:id="rId11"/>
          <w:footerReference w:type="default" r:id="rId12"/>
          <w:pgSz w:w="12240" w:h="15840"/>
          <w:pgMar w:top="1417" w:right="1701" w:bottom="1417" w:left="1701" w:header="708" w:footer="708" w:gutter="0"/>
          <w:cols w:space="708"/>
          <w:docGrid w:linePitch="360"/>
        </w:sectPr>
      </w:pPr>
      <w:r w:rsidRPr="00606B9D">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62589" w:rsidRDefault="00F02325" w:rsidP="00F02325">
          <w:pPr>
            <w:pStyle w:val="TtuloTDC"/>
            <w:jc w:val="center"/>
            <w:rPr>
              <w:rFonts w:cstheme="majorHAnsi"/>
              <w:color w:val="auto"/>
            </w:rPr>
          </w:pPr>
          <w:r w:rsidRPr="00862589">
            <w:rPr>
              <w:rFonts w:cstheme="majorHAnsi"/>
              <w:color w:val="auto"/>
              <w:lang w:val="es-ES"/>
            </w:rPr>
            <w:t>ÍNDICE</w:t>
          </w:r>
        </w:p>
        <w:p w14:paraId="5C1FAB94" w14:textId="19C90EDC" w:rsidR="003D78B8" w:rsidRDefault="00E6143D">
          <w:pPr>
            <w:pStyle w:val="TDC1"/>
            <w:rPr>
              <w:rFonts w:asciiTheme="minorHAnsi" w:eastAsiaTheme="minorEastAsia" w:hAnsiTheme="minorHAnsi"/>
              <w:noProof/>
              <w:lang w:eastAsia="es-CL"/>
            </w:rPr>
          </w:pPr>
          <w:r w:rsidRPr="00862589">
            <w:rPr>
              <w:rFonts w:cstheme="majorHAnsi"/>
              <w:b/>
              <w:bCs/>
              <w:lang w:val="es-ES"/>
            </w:rPr>
            <w:fldChar w:fldCharType="begin"/>
          </w:r>
          <w:r w:rsidRPr="00862589">
            <w:rPr>
              <w:rFonts w:cstheme="majorHAnsi"/>
              <w:b/>
              <w:bCs/>
              <w:lang w:val="es-ES"/>
            </w:rPr>
            <w:instrText xml:space="preserve"> TOC \o "1-4" \h \z \u </w:instrText>
          </w:r>
          <w:r w:rsidRPr="00862589">
            <w:rPr>
              <w:rFonts w:cstheme="majorHAnsi"/>
              <w:b/>
              <w:bCs/>
              <w:lang w:val="es-ES"/>
            </w:rPr>
            <w:fldChar w:fldCharType="separate"/>
          </w:r>
          <w:hyperlink w:anchor="_Toc21420015" w:history="1">
            <w:r w:rsidR="003D78B8" w:rsidRPr="00043CE6">
              <w:rPr>
                <w:rStyle w:val="Hipervnculo"/>
                <w:rFonts w:cstheme="majorHAnsi"/>
                <w:noProof/>
              </w:rPr>
              <w:t>17.1</w:t>
            </w:r>
            <w:r w:rsidR="003D78B8">
              <w:rPr>
                <w:rFonts w:asciiTheme="minorHAnsi" w:eastAsiaTheme="minorEastAsia" w:hAnsiTheme="minorHAnsi"/>
                <w:noProof/>
                <w:lang w:eastAsia="es-CL"/>
              </w:rPr>
              <w:tab/>
            </w:r>
            <w:r w:rsidR="003D78B8" w:rsidRPr="00043CE6">
              <w:rPr>
                <w:rStyle w:val="Hipervnculo"/>
                <w:rFonts w:cstheme="majorHAnsi"/>
                <w:noProof/>
              </w:rPr>
              <w:t>ALCANCE</w:t>
            </w:r>
            <w:r w:rsidR="003D78B8">
              <w:rPr>
                <w:noProof/>
                <w:webHidden/>
              </w:rPr>
              <w:tab/>
            </w:r>
            <w:r w:rsidR="003D78B8">
              <w:rPr>
                <w:noProof/>
                <w:webHidden/>
              </w:rPr>
              <w:fldChar w:fldCharType="begin"/>
            </w:r>
            <w:r w:rsidR="003D78B8">
              <w:rPr>
                <w:noProof/>
                <w:webHidden/>
              </w:rPr>
              <w:instrText xml:space="preserve"> PAGEREF _Toc21420015 \h </w:instrText>
            </w:r>
            <w:r w:rsidR="003D78B8">
              <w:rPr>
                <w:noProof/>
                <w:webHidden/>
              </w:rPr>
            </w:r>
            <w:r w:rsidR="003D78B8">
              <w:rPr>
                <w:noProof/>
                <w:webHidden/>
              </w:rPr>
              <w:fldChar w:fldCharType="separate"/>
            </w:r>
            <w:r w:rsidR="003D78B8">
              <w:rPr>
                <w:noProof/>
                <w:webHidden/>
              </w:rPr>
              <w:t>7</w:t>
            </w:r>
            <w:r w:rsidR="003D78B8">
              <w:rPr>
                <w:noProof/>
                <w:webHidden/>
              </w:rPr>
              <w:fldChar w:fldCharType="end"/>
            </w:r>
          </w:hyperlink>
        </w:p>
        <w:p w14:paraId="46062EEC" w14:textId="3D675D61" w:rsidR="003D78B8" w:rsidRDefault="003D78B8">
          <w:pPr>
            <w:pStyle w:val="TDC1"/>
            <w:rPr>
              <w:rFonts w:asciiTheme="minorHAnsi" w:eastAsiaTheme="minorEastAsia" w:hAnsiTheme="minorHAnsi"/>
              <w:noProof/>
              <w:lang w:eastAsia="es-CL"/>
            </w:rPr>
          </w:pPr>
          <w:hyperlink w:anchor="_Toc21420016" w:history="1">
            <w:r w:rsidRPr="00043CE6">
              <w:rPr>
                <w:rStyle w:val="Hipervnculo"/>
                <w:rFonts w:cstheme="majorHAnsi"/>
                <w:noProof/>
              </w:rPr>
              <w:t>17.2</w:t>
            </w:r>
            <w:r>
              <w:rPr>
                <w:rFonts w:asciiTheme="minorHAnsi" w:eastAsiaTheme="minorEastAsia" w:hAnsiTheme="minorHAnsi"/>
                <w:noProof/>
                <w:lang w:eastAsia="es-CL"/>
              </w:rPr>
              <w:tab/>
            </w:r>
            <w:r w:rsidRPr="00043CE6">
              <w:rPr>
                <w:rStyle w:val="Hipervnculo"/>
                <w:rFonts w:cstheme="majorHAnsi"/>
                <w:noProof/>
              </w:rPr>
              <w:t>TABLERO DE DISTRIBUCIÓN DE BAJA TENSIÓN PARA SERVICIOS AUXILIARES</w:t>
            </w:r>
            <w:r>
              <w:rPr>
                <w:noProof/>
                <w:webHidden/>
              </w:rPr>
              <w:tab/>
            </w:r>
            <w:r>
              <w:rPr>
                <w:noProof/>
                <w:webHidden/>
              </w:rPr>
              <w:fldChar w:fldCharType="begin"/>
            </w:r>
            <w:r>
              <w:rPr>
                <w:noProof/>
                <w:webHidden/>
              </w:rPr>
              <w:instrText xml:space="preserve"> PAGEREF _Toc21420016 \h </w:instrText>
            </w:r>
            <w:r>
              <w:rPr>
                <w:noProof/>
                <w:webHidden/>
              </w:rPr>
            </w:r>
            <w:r>
              <w:rPr>
                <w:noProof/>
                <w:webHidden/>
              </w:rPr>
              <w:fldChar w:fldCharType="separate"/>
            </w:r>
            <w:r>
              <w:rPr>
                <w:noProof/>
                <w:webHidden/>
              </w:rPr>
              <w:t>7</w:t>
            </w:r>
            <w:r>
              <w:rPr>
                <w:noProof/>
                <w:webHidden/>
              </w:rPr>
              <w:fldChar w:fldCharType="end"/>
            </w:r>
          </w:hyperlink>
        </w:p>
        <w:p w14:paraId="7642EB9F" w14:textId="4F23465C" w:rsidR="003D78B8" w:rsidRDefault="003D78B8">
          <w:pPr>
            <w:pStyle w:val="TDC2"/>
            <w:rPr>
              <w:rFonts w:asciiTheme="minorHAnsi" w:eastAsiaTheme="minorEastAsia" w:hAnsiTheme="minorHAnsi"/>
              <w:noProof/>
              <w:lang w:eastAsia="es-CL"/>
            </w:rPr>
          </w:pPr>
          <w:hyperlink w:anchor="_Toc21420017" w:history="1">
            <w:r w:rsidRPr="00043CE6">
              <w:rPr>
                <w:rStyle w:val="Hipervnculo"/>
                <w:rFonts w:cstheme="majorHAnsi"/>
                <w:noProof/>
              </w:rPr>
              <w:t>17.2.1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_Toc21420017 \h </w:instrText>
            </w:r>
            <w:r>
              <w:rPr>
                <w:noProof/>
                <w:webHidden/>
              </w:rPr>
            </w:r>
            <w:r>
              <w:rPr>
                <w:noProof/>
                <w:webHidden/>
              </w:rPr>
              <w:fldChar w:fldCharType="separate"/>
            </w:r>
            <w:r>
              <w:rPr>
                <w:noProof/>
                <w:webHidden/>
              </w:rPr>
              <w:t>7</w:t>
            </w:r>
            <w:r>
              <w:rPr>
                <w:noProof/>
                <w:webHidden/>
              </w:rPr>
              <w:fldChar w:fldCharType="end"/>
            </w:r>
          </w:hyperlink>
        </w:p>
        <w:p w14:paraId="00563571" w14:textId="667F2290" w:rsidR="003D78B8" w:rsidRDefault="003D78B8">
          <w:pPr>
            <w:pStyle w:val="TDC2"/>
            <w:rPr>
              <w:rFonts w:asciiTheme="minorHAnsi" w:eastAsiaTheme="minorEastAsia" w:hAnsiTheme="minorHAnsi"/>
              <w:noProof/>
              <w:lang w:eastAsia="es-CL"/>
            </w:rPr>
          </w:pPr>
          <w:hyperlink w:anchor="_Toc21420018" w:history="1">
            <w:r w:rsidRPr="00043CE6">
              <w:rPr>
                <w:rStyle w:val="Hipervnculo"/>
                <w:rFonts w:cstheme="majorHAnsi"/>
                <w:noProof/>
              </w:rPr>
              <w:t>17.2.2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_Toc21420018 \h </w:instrText>
            </w:r>
            <w:r>
              <w:rPr>
                <w:noProof/>
                <w:webHidden/>
              </w:rPr>
            </w:r>
            <w:r>
              <w:rPr>
                <w:noProof/>
                <w:webHidden/>
              </w:rPr>
              <w:fldChar w:fldCharType="separate"/>
            </w:r>
            <w:r>
              <w:rPr>
                <w:noProof/>
                <w:webHidden/>
              </w:rPr>
              <w:t>7</w:t>
            </w:r>
            <w:r>
              <w:rPr>
                <w:noProof/>
                <w:webHidden/>
              </w:rPr>
              <w:fldChar w:fldCharType="end"/>
            </w:r>
          </w:hyperlink>
        </w:p>
        <w:p w14:paraId="064CDB23" w14:textId="131FB90D" w:rsidR="003D78B8" w:rsidRDefault="003D78B8">
          <w:pPr>
            <w:pStyle w:val="TDC2"/>
            <w:rPr>
              <w:rFonts w:asciiTheme="minorHAnsi" w:eastAsiaTheme="minorEastAsia" w:hAnsiTheme="minorHAnsi"/>
              <w:noProof/>
              <w:lang w:eastAsia="es-CL"/>
            </w:rPr>
          </w:pPr>
          <w:hyperlink w:anchor="_Toc21420019" w:history="1">
            <w:r w:rsidRPr="00043CE6">
              <w:rPr>
                <w:rStyle w:val="Hipervnculo"/>
                <w:rFonts w:cstheme="majorHAnsi"/>
                <w:noProof/>
              </w:rPr>
              <w:t>17.2.3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_Toc21420019 \h </w:instrText>
            </w:r>
            <w:r>
              <w:rPr>
                <w:noProof/>
                <w:webHidden/>
              </w:rPr>
            </w:r>
            <w:r>
              <w:rPr>
                <w:noProof/>
                <w:webHidden/>
              </w:rPr>
              <w:fldChar w:fldCharType="separate"/>
            </w:r>
            <w:r>
              <w:rPr>
                <w:noProof/>
                <w:webHidden/>
              </w:rPr>
              <w:t>7</w:t>
            </w:r>
            <w:r>
              <w:rPr>
                <w:noProof/>
                <w:webHidden/>
              </w:rPr>
              <w:fldChar w:fldCharType="end"/>
            </w:r>
          </w:hyperlink>
        </w:p>
        <w:p w14:paraId="4D7F9233" w14:textId="5A0CF0B8" w:rsidR="003D78B8" w:rsidRDefault="003D78B8">
          <w:pPr>
            <w:pStyle w:val="TDC2"/>
            <w:rPr>
              <w:rFonts w:asciiTheme="minorHAnsi" w:eastAsiaTheme="minorEastAsia" w:hAnsiTheme="minorHAnsi"/>
              <w:noProof/>
              <w:lang w:eastAsia="es-CL"/>
            </w:rPr>
          </w:pPr>
          <w:hyperlink w:anchor="_Toc21420020" w:history="1">
            <w:r w:rsidRPr="00043CE6">
              <w:rPr>
                <w:rStyle w:val="Hipervnculo"/>
                <w:rFonts w:cstheme="majorHAnsi"/>
                <w:noProof/>
              </w:rPr>
              <w:t>17.2.4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_Toc21420020 \h </w:instrText>
            </w:r>
            <w:r>
              <w:rPr>
                <w:noProof/>
                <w:webHidden/>
              </w:rPr>
            </w:r>
            <w:r>
              <w:rPr>
                <w:noProof/>
                <w:webHidden/>
              </w:rPr>
              <w:fldChar w:fldCharType="separate"/>
            </w:r>
            <w:r>
              <w:rPr>
                <w:noProof/>
                <w:webHidden/>
              </w:rPr>
              <w:t>8</w:t>
            </w:r>
            <w:r>
              <w:rPr>
                <w:noProof/>
                <w:webHidden/>
              </w:rPr>
              <w:fldChar w:fldCharType="end"/>
            </w:r>
          </w:hyperlink>
        </w:p>
        <w:p w14:paraId="3218977D" w14:textId="120F8628" w:rsidR="003D78B8" w:rsidRDefault="003D78B8">
          <w:pPr>
            <w:pStyle w:val="TDC4"/>
            <w:rPr>
              <w:rFonts w:asciiTheme="minorHAnsi" w:eastAsiaTheme="minorEastAsia" w:hAnsiTheme="minorHAnsi"/>
              <w:noProof/>
              <w:lang w:eastAsia="es-CL"/>
            </w:rPr>
          </w:pPr>
          <w:hyperlink w:anchor="_Toc21420021" w:history="1">
            <w:r w:rsidRPr="00043CE6">
              <w:rPr>
                <w:rStyle w:val="Hipervnculo"/>
                <w:rFonts w:cstheme="majorHAnsi"/>
                <w:noProof/>
              </w:rPr>
              <w:t>17.2.4.1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_Toc21420021 \h </w:instrText>
            </w:r>
            <w:r>
              <w:rPr>
                <w:noProof/>
                <w:webHidden/>
              </w:rPr>
            </w:r>
            <w:r>
              <w:rPr>
                <w:noProof/>
                <w:webHidden/>
              </w:rPr>
              <w:fldChar w:fldCharType="separate"/>
            </w:r>
            <w:r>
              <w:rPr>
                <w:noProof/>
                <w:webHidden/>
              </w:rPr>
              <w:t>8</w:t>
            </w:r>
            <w:r>
              <w:rPr>
                <w:noProof/>
                <w:webHidden/>
              </w:rPr>
              <w:fldChar w:fldCharType="end"/>
            </w:r>
          </w:hyperlink>
        </w:p>
        <w:p w14:paraId="74786BC0" w14:textId="4949559A" w:rsidR="003D78B8" w:rsidRDefault="003D78B8">
          <w:pPr>
            <w:pStyle w:val="TDC4"/>
            <w:rPr>
              <w:rFonts w:asciiTheme="minorHAnsi" w:eastAsiaTheme="minorEastAsia" w:hAnsiTheme="minorHAnsi"/>
              <w:noProof/>
              <w:lang w:eastAsia="es-CL"/>
            </w:rPr>
          </w:pPr>
          <w:hyperlink w:anchor="_Toc21420022" w:history="1">
            <w:r w:rsidRPr="00043CE6">
              <w:rPr>
                <w:rStyle w:val="Hipervnculo"/>
                <w:rFonts w:cstheme="majorHAnsi"/>
                <w:noProof/>
              </w:rPr>
              <w:t>17.2.4.2</w:t>
            </w:r>
            <w:r>
              <w:rPr>
                <w:rFonts w:asciiTheme="minorHAnsi" w:eastAsiaTheme="minorEastAsia" w:hAnsiTheme="minorHAnsi"/>
                <w:noProof/>
                <w:lang w:eastAsia="es-CL"/>
              </w:rPr>
              <w:tab/>
            </w:r>
            <w:r w:rsidRPr="00043CE6">
              <w:rPr>
                <w:rStyle w:val="Hipervnculo"/>
                <w:rFonts w:cstheme="majorHAnsi"/>
                <w:noProof/>
              </w:rPr>
              <w:t>Nivelación y alineamiento</w:t>
            </w:r>
            <w:r>
              <w:rPr>
                <w:noProof/>
                <w:webHidden/>
              </w:rPr>
              <w:tab/>
            </w:r>
            <w:r>
              <w:rPr>
                <w:noProof/>
                <w:webHidden/>
              </w:rPr>
              <w:fldChar w:fldCharType="begin"/>
            </w:r>
            <w:r>
              <w:rPr>
                <w:noProof/>
                <w:webHidden/>
              </w:rPr>
              <w:instrText xml:space="preserve"> PAGEREF _Toc21420022 \h </w:instrText>
            </w:r>
            <w:r>
              <w:rPr>
                <w:noProof/>
                <w:webHidden/>
              </w:rPr>
            </w:r>
            <w:r>
              <w:rPr>
                <w:noProof/>
                <w:webHidden/>
              </w:rPr>
              <w:fldChar w:fldCharType="separate"/>
            </w:r>
            <w:r>
              <w:rPr>
                <w:noProof/>
                <w:webHidden/>
              </w:rPr>
              <w:t>8</w:t>
            </w:r>
            <w:r>
              <w:rPr>
                <w:noProof/>
                <w:webHidden/>
              </w:rPr>
              <w:fldChar w:fldCharType="end"/>
            </w:r>
          </w:hyperlink>
        </w:p>
        <w:p w14:paraId="4ACAA0AE" w14:textId="2FA765FE" w:rsidR="003D78B8" w:rsidRDefault="003D78B8">
          <w:pPr>
            <w:pStyle w:val="TDC4"/>
            <w:rPr>
              <w:rFonts w:asciiTheme="minorHAnsi" w:eastAsiaTheme="minorEastAsia" w:hAnsiTheme="minorHAnsi"/>
              <w:noProof/>
              <w:lang w:eastAsia="es-CL"/>
            </w:rPr>
          </w:pPr>
          <w:hyperlink w:anchor="_Toc21420023" w:history="1">
            <w:r w:rsidRPr="00043CE6">
              <w:rPr>
                <w:rStyle w:val="Hipervnculo"/>
                <w:rFonts w:cstheme="majorHAnsi"/>
                <w:noProof/>
              </w:rPr>
              <w:t>17.2.4.3</w:t>
            </w:r>
            <w:r>
              <w:rPr>
                <w:rFonts w:asciiTheme="minorHAnsi" w:eastAsiaTheme="minorEastAsia" w:hAnsiTheme="minorHAnsi"/>
                <w:noProof/>
                <w:lang w:eastAsia="es-CL"/>
              </w:rPr>
              <w:tab/>
            </w:r>
            <w:r w:rsidRPr="00043CE6">
              <w:rPr>
                <w:rStyle w:val="Hipervnculo"/>
                <w:rFonts w:cstheme="majorHAnsi"/>
                <w:noProof/>
              </w:rPr>
              <w:t>Conexiones electrónicas</w:t>
            </w:r>
            <w:r>
              <w:rPr>
                <w:noProof/>
                <w:webHidden/>
              </w:rPr>
              <w:tab/>
            </w:r>
            <w:r>
              <w:rPr>
                <w:noProof/>
                <w:webHidden/>
              </w:rPr>
              <w:fldChar w:fldCharType="begin"/>
            </w:r>
            <w:r>
              <w:rPr>
                <w:noProof/>
                <w:webHidden/>
              </w:rPr>
              <w:instrText xml:space="preserve"> PAGEREF _Toc21420023 \h </w:instrText>
            </w:r>
            <w:r>
              <w:rPr>
                <w:noProof/>
                <w:webHidden/>
              </w:rPr>
            </w:r>
            <w:r>
              <w:rPr>
                <w:noProof/>
                <w:webHidden/>
              </w:rPr>
              <w:fldChar w:fldCharType="separate"/>
            </w:r>
            <w:r>
              <w:rPr>
                <w:noProof/>
                <w:webHidden/>
              </w:rPr>
              <w:t>8</w:t>
            </w:r>
            <w:r>
              <w:rPr>
                <w:noProof/>
                <w:webHidden/>
              </w:rPr>
              <w:fldChar w:fldCharType="end"/>
            </w:r>
          </w:hyperlink>
        </w:p>
        <w:p w14:paraId="5A831DD5" w14:textId="6C137282" w:rsidR="003D78B8" w:rsidRDefault="003D78B8">
          <w:pPr>
            <w:pStyle w:val="TDC4"/>
            <w:rPr>
              <w:rFonts w:asciiTheme="minorHAnsi" w:eastAsiaTheme="minorEastAsia" w:hAnsiTheme="minorHAnsi"/>
              <w:noProof/>
              <w:lang w:eastAsia="es-CL"/>
            </w:rPr>
          </w:pPr>
          <w:hyperlink w:anchor="_Toc21420024" w:history="1">
            <w:r w:rsidRPr="00043CE6">
              <w:rPr>
                <w:rStyle w:val="Hipervnculo"/>
                <w:rFonts w:cstheme="majorHAnsi"/>
                <w:noProof/>
              </w:rPr>
              <w:t>17.2.4.4</w:t>
            </w:r>
            <w:r>
              <w:rPr>
                <w:rFonts w:asciiTheme="minorHAnsi" w:eastAsiaTheme="minorEastAsia" w:hAnsiTheme="minorHAnsi"/>
                <w:noProof/>
                <w:lang w:eastAsia="es-CL"/>
              </w:rPr>
              <w:tab/>
            </w:r>
            <w:r w:rsidRPr="00043CE6">
              <w:rPr>
                <w:rStyle w:val="Hipervnculo"/>
                <w:rFonts w:cstheme="majorHAnsi"/>
                <w:noProof/>
              </w:rPr>
              <w:t>Esquema mímico</w:t>
            </w:r>
            <w:r>
              <w:rPr>
                <w:noProof/>
                <w:webHidden/>
              </w:rPr>
              <w:tab/>
            </w:r>
            <w:r>
              <w:rPr>
                <w:noProof/>
                <w:webHidden/>
              </w:rPr>
              <w:fldChar w:fldCharType="begin"/>
            </w:r>
            <w:r>
              <w:rPr>
                <w:noProof/>
                <w:webHidden/>
              </w:rPr>
              <w:instrText xml:space="preserve"> PAGEREF _Toc21420024 \h </w:instrText>
            </w:r>
            <w:r>
              <w:rPr>
                <w:noProof/>
                <w:webHidden/>
              </w:rPr>
            </w:r>
            <w:r>
              <w:rPr>
                <w:noProof/>
                <w:webHidden/>
              </w:rPr>
              <w:fldChar w:fldCharType="separate"/>
            </w:r>
            <w:r>
              <w:rPr>
                <w:noProof/>
                <w:webHidden/>
              </w:rPr>
              <w:t>8</w:t>
            </w:r>
            <w:r>
              <w:rPr>
                <w:noProof/>
                <w:webHidden/>
              </w:rPr>
              <w:fldChar w:fldCharType="end"/>
            </w:r>
          </w:hyperlink>
        </w:p>
        <w:p w14:paraId="731C606C" w14:textId="37E97C8F" w:rsidR="003D78B8" w:rsidRDefault="003D78B8">
          <w:pPr>
            <w:pStyle w:val="TDC4"/>
            <w:rPr>
              <w:rFonts w:asciiTheme="minorHAnsi" w:eastAsiaTheme="minorEastAsia" w:hAnsiTheme="minorHAnsi"/>
              <w:noProof/>
              <w:lang w:eastAsia="es-CL"/>
            </w:rPr>
          </w:pPr>
          <w:hyperlink w:anchor="_Toc21420025" w:history="1">
            <w:r w:rsidRPr="00043CE6">
              <w:rPr>
                <w:rStyle w:val="Hipervnculo"/>
                <w:rFonts w:cstheme="majorHAnsi"/>
                <w:noProof/>
              </w:rPr>
              <w:t>17.2.4.5</w:t>
            </w:r>
            <w:r>
              <w:rPr>
                <w:rFonts w:asciiTheme="minorHAnsi" w:eastAsiaTheme="minorEastAsia" w:hAnsiTheme="minorHAnsi"/>
                <w:noProof/>
                <w:lang w:eastAsia="es-CL"/>
              </w:rPr>
              <w:tab/>
            </w:r>
            <w:r w:rsidRPr="00043CE6">
              <w:rPr>
                <w:rStyle w:val="Hipervnculo"/>
                <w:rFonts w:cstheme="majorHAnsi"/>
                <w:noProof/>
              </w:rPr>
              <w:t>Letreros</w:t>
            </w:r>
            <w:r>
              <w:rPr>
                <w:noProof/>
                <w:webHidden/>
              </w:rPr>
              <w:tab/>
            </w:r>
            <w:r>
              <w:rPr>
                <w:noProof/>
                <w:webHidden/>
              </w:rPr>
              <w:fldChar w:fldCharType="begin"/>
            </w:r>
            <w:r>
              <w:rPr>
                <w:noProof/>
                <w:webHidden/>
              </w:rPr>
              <w:instrText xml:space="preserve"> PAGEREF _Toc21420025 \h </w:instrText>
            </w:r>
            <w:r>
              <w:rPr>
                <w:noProof/>
                <w:webHidden/>
              </w:rPr>
            </w:r>
            <w:r>
              <w:rPr>
                <w:noProof/>
                <w:webHidden/>
              </w:rPr>
              <w:fldChar w:fldCharType="separate"/>
            </w:r>
            <w:r>
              <w:rPr>
                <w:noProof/>
                <w:webHidden/>
              </w:rPr>
              <w:t>9</w:t>
            </w:r>
            <w:r>
              <w:rPr>
                <w:noProof/>
                <w:webHidden/>
              </w:rPr>
              <w:fldChar w:fldCharType="end"/>
            </w:r>
          </w:hyperlink>
        </w:p>
        <w:p w14:paraId="22AC0C97" w14:textId="3502BAD1" w:rsidR="003D78B8" w:rsidRDefault="003D78B8">
          <w:pPr>
            <w:pStyle w:val="TDC4"/>
            <w:rPr>
              <w:rFonts w:asciiTheme="minorHAnsi" w:eastAsiaTheme="minorEastAsia" w:hAnsiTheme="minorHAnsi"/>
              <w:noProof/>
              <w:lang w:eastAsia="es-CL"/>
            </w:rPr>
          </w:pPr>
          <w:hyperlink w:anchor="_Toc21420026" w:history="1">
            <w:r w:rsidRPr="00043CE6">
              <w:rPr>
                <w:rStyle w:val="Hipervnculo"/>
                <w:rFonts w:cstheme="majorHAnsi"/>
                <w:noProof/>
              </w:rPr>
              <w:t>17.2.4.6</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_Toc21420026 \h </w:instrText>
            </w:r>
            <w:r>
              <w:rPr>
                <w:noProof/>
                <w:webHidden/>
              </w:rPr>
            </w:r>
            <w:r>
              <w:rPr>
                <w:noProof/>
                <w:webHidden/>
              </w:rPr>
              <w:fldChar w:fldCharType="separate"/>
            </w:r>
            <w:r>
              <w:rPr>
                <w:noProof/>
                <w:webHidden/>
              </w:rPr>
              <w:t>9</w:t>
            </w:r>
            <w:r>
              <w:rPr>
                <w:noProof/>
                <w:webHidden/>
              </w:rPr>
              <w:fldChar w:fldCharType="end"/>
            </w:r>
          </w:hyperlink>
        </w:p>
        <w:p w14:paraId="3D6BD259" w14:textId="4E4E9561" w:rsidR="003D78B8" w:rsidRDefault="003D78B8">
          <w:pPr>
            <w:pStyle w:val="TDC4"/>
            <w:rPr>
              <w:rFonts w:asciiTheme="minorHAnsi" w:eastAsiaTheme="minorEastAsia" w:hAnsiTheme="minorHAnsi"/>
              <w:noProof/>
              <w:lang w:eastAsia="es-CL"/>
            </w:rPr>
          </w:pPr>
          <w:hyperlink w:anchor="_Toc21420027" w:history="1">
            <w:r w:rsidRPr="00043CE6">
              <w:rPr>
                <w:rStyle w:val="Hipervnculo"/>
                <w:rFonts w:cstheme="majorHAnsi"/>
                <w:noProof/>
              </w:rPr>
              <w:t>17.2.4.7</w:t>
            </w:r>
            <w:r>
              <w:rPr>
                <w:rFonts w:asciiTheme="minorHAnsi" w:eastAsiaTheme="minorEastAsia" w:hAnsiTheme="minorHAnsi"/>
                <w:noProof/>
                <w:lang w:eastAsia="es-CL"/>
              </w:rPr>
              <w:tab/>
            </w:r>
            <w:r w:rsidRPr="00043CE6">
              <w:rPr>
                <w:rStyle w:val="Hipervnculo"/>
                <w:rFonts w:cstheme="majorHAnsi"/>
                <w:noProof/>
              </w:rPr>
              <w:t>Torques de apriete</w:t>
            </w:r>
            <w:r>
              <w:rPr>
                <w:noProof/>
                <w:webHidden/>
              </w:rPr>
              <w:tab/>
            </w:r>
            <w:r>
              <w:rPr>
                <w:noProof/>
                <w:webHidden/>
              </w:rPr>
              <w:fldChar w:fldCharType="begin"/>
            </w:r>
            <w:r>
              <w:rPr>
                <w:noProof/>
                <w:webHidden/>
              </w:rPr>
              <w:instrText xml:space="preserve"> PAGEREF _Toc21420027 \h </w:instrText>
            </w:r>
            <w:r>
              <w:rPr>
                <w:noProof/>
                <w:webHidden/>
              </w:rPr>
            </w:r>
            <w:r>
              <w:rPr>
                <w:noProof/>
                <w:webHidden/>
              </w:rPr>
              <w:fldChar w:fldCharType="separate"/>
            </w:r>
            <w:r>
              <w:rPr>
                <w:noProof/>
                <w:webHidden/>
              </w:rPr>
              <w:t>9</w:t>
            </w:r>
            <w:r>
              <w:rPr>
                <w:noProof/>
                <w:webHidden/>
              </w:rPr>
              <w:fldChar w:fldCharType="end"/>
            </w:r>
          </w:hyperlink>
        </w:p>
        <w:p w14:paraId="6C7183D6" w14:textId="657422CF" w:rsidR="003D78B8" w:rsidRDefault="003D78B8">
          <w:pPr>
            <w:pStyle w:val="TDC4"/>
            <w:rPr>
              <w:rFonts w:asciiTheme="minorHAnsi" w:eastAsiaTheme="minorEastAsia" w:hAnsiTheme="minorHAnsi"/>
              <w:noProof/>
              <w:lang w:eastAsia="es-CL"/>
            </w:rPr>
          </w:pPr>
          <w:hyperlink w:anchor="_Toc21420028" w:history="1">
            <w:r w:rsidRPr="00043CE6">
              <w:rPr>
                <w:rStyle w:val="Hipervnculo"/>
                <w:rFonts w:cstheme="majorHAnsi"/>
                <w:noProof/>
              </w:rPr>
              <w:t>17.2.4.8</w:t>
            </w:r>
            <w:r>
              <w:rPr>
                <w:rFonts w:asciiTheme="minorHAnsi" w:eastAsiaTheme="minorEastAsia" w:hAnsiTheme="minorHAnsi"/>
                <w:noProof/>
                <w:lang w:eastAsia="es-CL"/>
              </w:rPr>
              <w:tab/>
            </w:r>
            <w:r w:rsidRPr="00043CE6">
              <w:rPr>
                <w:rStyle w:val="Hipervnculo"/>
                <w:rFonts w:cstheme="majorHAnsi"/>
                <w:noProof/>
              </w:rPr>
              <w:t>Enclavamientos de seguridad</w:t>
            </w:r>
            <w:r>
              <w:rPr>
                <w:noProof/>
                <w:webHidden/>
              </w:rPr>
              <w:tab/>
            </w:r>
            <w:r>
              <w:rPr>
                <w:noProof/>
                <w:webHidden/>
              </w:rPr>
              <w:fldChar w:fldCharType="begin"/>
            </w:r>
            <w:r>
              <w:rPr>
                <w:noProof/>
                <w:webHidden/>
              </w:rPr>
              <w:instrText xml:space="preserve"> PAGEREF _Toc21420028 \h </w:instrText>
            </w:r>
            <w:r>
              <w:rPr>
                <w:noProof/>
                <w:webHidden/>
              </w:rPr>
            </w:r>
            <w:r>
              <w:rPr>
                <w:noProof/>
                <w:webHidden/>
              </w:rPr>
              <w:fldChar w:fldCharType="separate"/>
            </w:r>
            <w:r>
              <w:rPr>
                <w:noProof/>
                <w:webHidden/>
              </w:rPr>
              <w:t>9</w:t>
            </w:r>
            <w:r>
              <w:rPr>
                <w:noProof/>
                <w:webHidden/>
              </w:rPr>
              <w:fldChar w:fldCharType="end"/>
            </w:r>
          </w:hyperlink>
        </w:p>
        <w:p w14:paraId="59DB8AF9" w14:textId="0F51BEF6" w:rsidR="003D78B8" w:rsidRDefault="003D78B8">
          <w:pPr>
            <w:pStyle w:val="TDC4"/>
            <w:rPr>
              <w:rFonts w:asciiTheme="minorHAnsi" w:eastAsiaTheme="minorEastAsia" w:hAnsiTheme="minorHAnsi"/>
              <w:noProof/>
              <w:lang w:eastAsia="es-CL"/>
            </w:rPr>
          </w:pPr>
          <w:hyperlink w:anchor="_Toc21420029" w:history="1">
            <w:r w:rsidRPr="00043CE6">
              <w:rPr>
                <w:rStyle w:val="Hipervnculo"/>
                <w:rFonts w:cstheme="majorHAnsi"/>
                <w:noProof/>
              </w:rPr>
              <w:t>17.2.4.9</w:t>
            </w:r>
            <w:r>
              <w:rPr>
                <w:rFonts w:asciiTheme="minorHAnsi" w:eastAsiaTheme="minorEastAsia" w:hAnsiTheme="minorHAnsi"/>
                <w:noProof/>
                <w:lang w:eastAsia="es-CL"/>
              </w:rPr>
              <w:tab/>
            </w:r>
            <w:r w:rsidRPr="00043CE6">
              <w:rPr>
                <w:rStyle w:val="Hipervnculo"/>
                <w:rFonts w:cstheme="majorHAnsi"/>
                <w:noProof/>
              </w:rPr>
              <w:t>Pinturas de terminación</w:t>
            </w:r>
            <w:r>
              <w:rPr>
                <w:noProof/>
                <w:webHidden/>
              </w:rPr>
              <w:tab/>
            </w:r>
            <w:r>
              <w:rPr>
                <w:noProof/>
                <w:webHidden/>
              </w:rPr>
              <w:fldChar w:fldCharType="begin"/>
            </w:r>
            <w:r>
              <w:rPr>
                <w:noProof/>
                <w:webHidden/>
              </w:rPr>
              <w:instrText xml:space="preserve"> PAGEREF _Toc21420029 \h </w:instrText>
            </w:r>
            <w:r>
              <w:rPr>
                <w:noProof/>
                <w:webHidden/>
              </w:rPr>
            </w:r>
            <w:r>
              <w:rPr>
                <w:noProof/>
                <w:webHidden/>
              </w:rPr>
              <w:fldChar w:fldCharType="separate"/>
            </w:r>
            <w:r>
              <w:rPr>
                <w:noProof/>
                <w:webHidden/>
              </w:rPr>
              <w:t>9</w:t>
            </w:r>
            <w:r>
              <w:rPr>
                <w:noProof/>
                <w:webHidden/>
              </w:rPr>
              <w:fldChar w:fldCharType="end"/>
            </w:r>
          </w:hyperlink>
        </w:p>
        <w:p w14:paraId="566F5164" w14:textId="0EF0DFEF" w:rsidR="003D78B8" w:rsidRDefault="003D78B8">
          <w:pPr>
            <w:pStyle w:val="TDC2"/>
            <w:rPr>
              <w:rFonts w:asciiTheme="minorHAnsi" w:eastAsiaTheme="minorEastAsia" w:hAnsiTheme="minorHAnsi"/>
              <w:noProof/>
              <w:lang w:eastAsia="es-CL"/>
            </w:rPr>
          </w:pPr>
          <w:hyperlink w:anchor="_Toc21420030" w:history="1">
            <w:r w:rsidRPr="00043CE6">
              <w:rPr>
                <w:rStyle w:val="Hipervnculo"/>
                <w:rFonts w:cstheme="majorHAnsi"/>
                <w:noProof/>
              </w:rPr>
              <w:t>17.2.5</w:t>
            </w:r>
            <w:r>
              <w:rPr>
                <w:rFonts w:asciiTheme="minorHAnsi" w:eastAsiaTheme="minorEastAsia" w:hAnsiTheme="minorHAnsi"/>
                <w:noProof/>
                <w:lang w:eastAsia="es-CL"/>
              </w:rPr>
              <w:tab/>
            </w:r>
            <w:r w:rsidRPr="00043CE6">
              <w:rPr>
                <w:rStyle w:val="Hipervnculo"/>
                <w:rFonts w:cstheme="majorHAnsi"/>
                <w:noProof/>
              </w:rPr>
              <w:t>PRUEBAS DE RECPECIÓN DE MONTAJE</w:t>
            </w:r>
            <w:r>
              <w:rPr>
                <w:noProof/>
                <w:webHidden/>
              </w:rPr>
              <w:tab/>
            </w:r>
            <w:r>
              <w:rPr>
                <w:noProof/>
                <w:webHidden/>
              </w:rPr>
              <w:fldChar w:fldCharType="begin"/>
            </w:r>
            <w:r>
              <w:rPr>
                <w:noProof/>
                <w:webHidden/>
              </w:rPr>
              <w:instrText xml:space="preserve"> PAGEREF _Toc21420030 \h </w:instrText>
            </w:r>
            <w:r>
              <w:rPr>
                <w:noProof/>
                <w:webHidden/>
              </w:rPr>
            </w:r>
            <w:r>
              <w:rPr>
                <w:noProof/>
                <w:webHidden/>
              </w:rPr>
              <w:fldChar w:fldCharType="separate"/>
            </w:r>
            <w:r>
              <w:rPr>
                <w:noProof/>
                <w:webHidden/>
              </w:rPr>
              <w:t>9</w:t>
            </w:r>
            <w:r>
              <w:rPr>
                <w:noProof/>
                <w:webHidden/>
              </w:rPr>
              <w:fldChar w:fldCharType="end"/>
            </w:r>
          </w:hyperlink>
        </w:p>
        <w:p w14:paraId="0792487E" w14:textId="184F6E4D" w:rsidR="003D78B8" w:rsidRDefault="003D78B8">
          <w:pPr>
            <w:pStyle w:val="TDC4"/>
            <w:rPr>
              <w:rFonts w:asciiTheme="minorHAnsi" w:eastAsiaTheme="minorEastAsia" w:hAnsiTheme="minorHAnsi"/>
              <w:noProof/>
              <w:lang w:eastAsia="es-CL"/>
            </w:rPr>
          </w:pPr>
          <w:hyperlink w:anchor="_Toc21420031" w:history="1">
            <w:r w:rsidRPr="00043CE6">
              <w:rPr>
                <w:rStyle w:val="Hipervnculo"/>
                <w:rFonts w:cstheme="majorHAnsi"/>
                <w:noProof/>
              </w:rPr>
              <w:t>17.2.5.1</w:t>
            </w:r>
            <w:r>
              <w:rPr>
                <w:rFonts w:asciiTheme="minorHAnsi" w:eastAsiaTheme="minorEastAsia" w:hAnsiTheme="minorHAnsi"/>
                <w:noProof/>
                <w:lang w:eastAsia="es-CL"/>
              </w:rPr>
              <w:tab/>
            </w:r>
            <w:r w:rsidRPr="00043CE6">
              <w:rPr>
                <w:rStyle w:val="Hipervnculo"/>
                <w:rFonts w:cstheme="majorHAnsi"/>
                <w:noProof/>
              </w:rPr>
              <w:t>Tableros</w:t>
            </w:r>
            <w:r>
              <w:rPr>
                <w:noProof/>
                <w:webHidden/>
              </w:rPr>
              <w:tab/>
            </w:r>
            <w:r>
              <w:rPr>
                <w:noProof/>
                <w:webHidden/>
              </w:rPr>
              <w:fldChar w:fldCharType="begin"/>
            </w:r>
            <w:r>
              <w:rPr>
                <w:noProof/>
                <w:webHidden/>
              </w:rPr>
              <w:instrText xml:space="preserve"> PAGEREF _Toc21420031 \h </w:instrText>
            </w:r>
            <w:r>
              <w:rPr>
                <w:noProof/>
                <w:webHidden/>
              </w:rPr>
            </w:r>
            <w:r>
              <w:rPr>
                <w:noProof/>
                <w:webHidden/>
              </w:rPr>
              <w:fldChar w:fldCharType="separate"/>
            </w:r>
            <w:r>
              <w:rPr>
                <w:noProof/>
                <w:webHidden/>
              </w:rPr>
              <w:t>9</w:t>
            </w:r>
            <w:r>
              <w:rPr>
                <w:noProof/>
                <w:webHidden/>
              </w:rPr>
              <w:fldChar w:fldCharType="end"/>
            </w:r>
          </w:hyperlink>
        </w:p>
        <w:p w14:paraId="11F3B11D" w14:textId="4C3C8D98" w:rsidR="003D78B8" w:rsidRDefault="003D78B8">
          <w:pPr>
            <w:pStyle w:val="TDC4"/>
            <w:rPr>
              <w:rFonts w:asciiTheme="minorHAnsi" w:eastAsiaTheme="minorEastAsia" w:hAnsiTheme="minorHAnsi"/>
              <w:noProof/>
              <w:lang w:eastAsia="es-CL"/>
            </w:rPr>
          </w:pPr>
          <w:hyperlink w:anchor="_Toc21420032" w:history="1">
            <w:r w:rsidRPr="00043CE6">
              <w:rPr>
                <w:rStyle w:val="Hipervnculo"/>
                <w:rFonts w:cstheme="majorHAnsi"/>
                <w:noProof/>
              </w:rPr>
              <w:t>17.2.5.2</w:t>
            </w:r>
            <w:r>
              <w:rPr>
                <w:rFonts w:asciiTheme="minorHAnsi" w:eastAsiaTheme="minorEastAsia" w:hAnsiTheme="minorHAnsi"/>
                <w:noProof/>
                <w:lang w:eastAsia="es-CL"/>
              </w:rPr>
              <w:tab/>
            </w:r>
            <w:r w:rsidRPr="00043CE6">
              <w:rPr>
                <w:rStyle w:val="Hipervnculo"/>
                <w:rFonts w:cstheme="majorHAnsi"/>
                <w:noProof/>
              </w:rPr>
              <w:t>Interruptores</w:t>
            </w:r>
            <w:r>
              <w:rPr>
                <w:noProof/>
                <w:webHidden/>
              </w:rPr>
              <w:tab/>
            </w:r>
            <w:r>
              <w:rPr>
                <w:noProof/>
                <w:webHidden/>
              </w:rPr>
              <w:fldChar w:fldCharType="begin"/>
            </w:r>
            <w:r>
              <w:rPr>
                <w:noProof/>
                <w:webHidden/>
              </w:rPr>
              <w:instrText xml:space="preserve"> PAGEREF _Toc21420032 \h </w:instrText>
            </w:r>
            <w:r>
              <w:rPr>
                <w:noProof/>
                <w:webHidden/>
              </w:rPr>
            </w:r>
            <w:r>
              <w:rPr>
                <w:noProof/>
                <w:webHidden/>
              </w:rPr>
              <w:fldChar w:fldCharType="separate"/>
            </w:r>
            <w:r>
              <w:rPr>
                <w:noProof/>
                <w:webHidden/>
              </w:rPr>
              <w:t>10</w:t>
            </w:r>
            <w:r>
              <w:rPr>
                <w:noProof/>
                <w:webHidden/>
              </w:rPr>
              <w:fldChar w:fldCharType="end"/>
            </w:r>
          </w:hyperlink>
        </w:p>
        <w:p w14:paraId="4CDE66DF" w14:textId="6F9D74B3" w:rsidR="003D78B8" w:rsidRDefault="003D78B8">
          <w:pPr>
            <w:pStyle w:val="TDC2"/>
            <w:rPr>
              <w:rFonts w:asciiTheme="minorHAnsi" w:eastAsiaTheme="minorEastAsia" w:hAnsiTheme="minorHAnsi"/>
              <w:noProof/>
              <w:lang w:eastAsia="es-CL"/>
            </w:rPr>
          </w:pPr>
          <w:hyperlink w:anchor="_Toc21420033" w:history="1">
            <w:r w:rsidRPr="00043CE6">
              <w:rPr>
                <w:rStyle w:val="Hipervnculo"/>
                <w:rFonts w:cstheme="majorHAnsi"/>
                <w:noProof/>
              </w:rPr>
              <w:t>17.2.6</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_Toc21420033 \h </w:instrText>
            </w:r>
            <w:r>
              <w:rPr>
                <w:noProof/>
                <w:webHidden/>
              </w:rPr>
            </w:r>
            <w:r>
              <w:rPr>
                <w:noProof/>
                <w:webHidden/>
              </w:rPr>
              <w:fldChar w:fldCharType="separate"/>
            </w:r>
            <w:r>
              <w:rPr>
                <w:noProof/>
                <w:webHidden/>
              </w:rPr>
              <w:t>10</w:t>
            </w:r>
            <w:r>
              <w:rPr>
                <w:noProof/>
                <w:webHidden/>
              </w:rPr>
              <w:fldChar w:fldCharType="end"/>
            </w:r>
          </w:hyperlink>
        </w:p>
        <w:p w14:paraId="0B1D61D7" w14:textId="20DA40BC" w:rsidR="003D78B8" w:rsidRDefault="003D78B8">
          <w:pPr>
            <w:pStyle w:val="TDC1"/>
            <w:rPr>
              <w:rFonts w:asciiTheme="minorHAnsi" w:eastAsiaTheme="minorEastAsia" w:hAnsiTheme="minorHAnsi"/>
              <w:noProof/>
              <w:lang w:eastAsia="es-CL"/>
            </w:rPr>
          </w:pPr>
          <w:hyperlink w:anchor="_Toc21420034" w:history="1">
            <w:r w:rsidRPr="00043CE6">
              <w:rPr>
                <w:rStyle w:val="Hipervnculo"/>
                <w:rFonts w:cstheme="majorHAnsi"/>
                <w:noProof/>
              </w:rPr>
              <w:t>17.3</w:t>
            </w:r>
            <w:r>
              <w:rPr>
                <w:rFonts w:asciiTheme="minorHAnsi" w:eastAsiaTheme="minorEastAsia" w:hAnsiTheme="minorHAnsi"/>
                <w:noProof/>
                <w:lang w:eastAsia="es-CL"/>
              </w:rPr>
              <w:tab/>
            </w:r>
            <w:r w:rsidRPr="00043CE6">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_Toc21420034 \h </w:instrText>
            </w:r>
            <w:r>
              <w:rPr>
                <w:noProof/>
                <w:webHidden/>
              </w:rPr>
            </w:r>
            <w:r>
              <w:rPr>
                <w:noProof/>
                <w:webHidden/>
              </w:rPr>
              <w:fldChar w:fldCharType="separate"/>
            </w:r>
            <w:r>
              <w:rPr>
                <w:noProof/>
                <w:webHidden/>
              </w:rPr>
              <w:t>10</w:t>
            </w:r>
            <w:r>
              <w:rPr>
                <w:noProof/>
                <w:webHidden/>
              </w:rPr>
              <w:fldChar w:fldCharType="end"/>
            </w:r>
          </w:hyperlink>
        </w:p>
        <w:p w14:paraId="013F2D02" w14:textId="65BDFEED" w:rsidR="003D78B8" w:rsidRDefault="003D78B8">
          <w:pPr>
            <w:pStyle w:val="TDC2"/>
            <w:rPr>
              <w:rFonts w:asciiTheme="minorHAnsi" w:eastAsiaTheme="minorEastAsia" w:hAnsiTheme="minorHAnsi"/>
              <w:noProof/>
              <w:lang w:eastAsia="es-CL"/>
            </w:rPr>
          </w:pPr>
          <w:hyperlink w:anchor="_Toc21420035" w:history="1">
            <w:r w:rsidRPr="00043CE6">
              <w:rPr>
                <w:rStyle w:val="Hipervnculo"/>
                <w:rFonts w:cstheme="majorHAnsi"/>
                <w:noProof/>
              </w:rPr>
              <w:t>17.3.1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_Toc21420035 \h </w:instrText>
            </w:r>
            <w:r>
              <w:rPr>
                <w:noProof/>
                <w:webHidden/>
              </w:rPr>
            </w:r>
            <w:r>
              <w:rPr>
                <w:noProof/>
                <w:webHidden/>
              </w:rPr>
              <w:fldChar w:fldCharType="separate"/>
            </w:r>
            <w:r>
              <w:rPr>
                <w:noProof/>
                <w:webHidden/>
              </w:rPr>
              <w:t>10</w:t>
            </w:r>
            <w:r>
              <w:rPr>
                <w:noProof/>
                <w:webHidden/>
              </w:rPr>
              <w:fldChar w:fldCharType="end"/>
            </w:r>
          </w:hyperlink>
        </w:p>
        <w:p w14:paraId="6FAE462B" w14:textId="7C0E8148" w:rsidR="003D78B8" w:rsidRDefault="003D78B8">
          <w:pPr>
            <w:pStyle w:val="TDC2"/>
            <w:rPr>
              <w:rFonts w:asciiTheme="minorHAnsi" w:eastAsiaTheme="minorEastAsia" w:hAnsiTheme="minorHAnsi"/>
              <w:noProof/>
              <w:lang w:eastAsia="es-CL"/>
            </w:rPr>
          </w:pPr>
          <w:hyperlink w:anchor="_Toc21420036" w:history="1">
            <w:r w:rsidRPr="00043CE6">
              <w:rPr>
                <w:rStyle w:val="Hipervnculo"/>
                <w:rFonts w:cstheme="majorHAnsi"/>
                <w:noProof/>
              </w:rPr>
              <w:t>17.3.2</w:t>
            </w:r>
            <w:r>
              <w:rPr>
                <w:rFonts w:asciiTheme="minorHAnsi" w:eastAsiaTheme="minorEastAsia" w:hAnsiTheme="minorHAnsi"/>
                <w:noProof/>
                <w:lang w:eastAsia="es-CL"/>
              </w:rPr>
              <w:tab/>
            </w:r>
            <w:r w:rsidRPr="00043CE6">
              <w:rPr>
                <w:rStyle w:val="Hipervnculo"/>
                <w:rFonts w:cstheme="majorHAnsi"/>
                <w:noProof/>
              </w:rPr>
              <w:t>TENDIDO DE LOS CABLES</w:t>
            </w:r>
            <w:r>
              <w:rPr>
                <w:noProof/>
                <w:webHidden/>
              </w:rPr>
              <w:tab/>
            </w:r>
            <w:r>
              <w:rPr>
                <w:noProof/>
                <w:webHidden/>
              </w:rPr>
              <w:fldChar w:fldCharType="begin"/>
            </w:r>
            <w:r>
              <w:rPr>
                <w:noProof/>
                <w:webHidden/>
              </w:rPr>
              <w:instrText xml:space="preserve"> PAGEREF _Toc21420036 \h </w:instrText>
            </w:r>
            <w:r>
              <w:rPr>
                <w:noProof/>
                <w:webHidden/>
              </w:rPr>
            </w:r>
            <w:r>
              <w:rPr>
                <w:noProof/>
                <w:webHidden/>
              </w:rPr>
              <w:fldChar w:fldCharType="separate"/>
            </w:r>
            <w:r>
              <w:rPr>
                <w:noProof/>
                <w:webHidden/>
              </w:rPr>
              <w:t>11</w:t>
            </w:r>
            <w:r>
              <w:rPr>
                <w:noProof/>
                <w:webHidden/>
              </w:rPr>
              <w:fldChar w:fldCharType="end"/>
            </w:r>
          </w:hyperlink>
        </w:p>
        <w:p w14:paraId="0BC6D26A" w14:textId="7309D6AA" w:rsidR="003D78B8" w:rsidRDefault="003D78B8">
          <w:pPr>
            <w:pStyle w:val="TDC2"/>
            <w:rPr>
              <w:rFonts w:asciiTheme="minorHAnsi" w:eastAsiaTheme="minorEastAsia" w:hAnsiTheme="minorHAnsi"/>
              <w:noProof/>
              <w:lang w:eastAsia="es-CL"/>
            </w:rPr>
          </w:pPr>
          <w:hyperlink w:anchor="_Toc21420037" w:history="1">
            <w:r w:rsidRPr="00043CE6">
              <w:rPr>
                <w:rStyle w:val="Hipervnculo"/>
                <w:rFonts w:cstheme="majorHAnsi"/>
                <w:noProof/>
              </w:rPr>
              <w:t>17.3.3</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_Toc21420037 \h </w:instrText>
            </w:r>
            <w:r>
              <w:rPr>
                <w:noProof/>
                <w:webHidden/>
              </w:rPr>
            </w:r>
            <w:r>
              <w:rPr>
                <w:noProof/>
                <w:webHidden/>
              </w:rPr>
              <w:fldChar w:fldCharType="separate"/>
            </w:r>
            <w:r>
              <w:rPr>
                <w:noProof/>
                <w:webHidden/>
              </w:rPr>
              <w:t>12</w:t>
            </w:r>
            <w:r>
              <w:rPr>
                <w:noProof/>
                <w:webHidden/>
              </w:rPr>
              <w:fldChar w:fldCharType="end"/>
            </w:r>
          </w:hyperlink>
        </w:p>
        <w:p w14:paraId="6582F603" w14:textId="64740FBA" w:rsidR="003D78B8" w:rsidRDefault="003D78B8">
          <w:pPr>
            <w:pStyle w:val="TDC2"/>
            <w:rPr>
              <w:rFonts w:asciiTheme="minorHAnsi" w:eastAsiaTheme="minorEastAsia" w:hAnsiTheme="minorHAnsi"/>
              <w:noProof/>
              <w:lang w:eastAsia="es-CL"/>
            </w:rPr>
          </w:pPr>
          <w:hyperlink w:anchor="_Toc21420038" w:history="1">
            <w:r w:rsidRPr="00043CE6">
              <w:rPr>
                <w:rStyle w:val="Hipervnculo"/>
                <w:rFonts w:cstheme="majorHAnsi"/>
                <w:noProof/>
              </w:rPr>
              <w:t>17.3.4</w:t>
            </w:r>
            <w:r>
              <w:rPr>
                <w:rFonts w:asciiTheme="minorHAnsi" w:eastAsiaTheme="minorEastAsia" w:hAnsiTheme="minorHAnsi"/>
                <w:noProof/>
                <w:lang w:eastAsia="es-CL"/>
              </w:rPr>
              <w:tab/>
            </w:r>
            <w:r w:rsidRPr="00043CE6">
              <w:rPr>
                <w:rStyle w:val="Hipervnculo"/>
                <w:rFonts w:cstheme="majorHAnsi"/>
                <w:noProof/>
              </w:rPr>
              <w:t>PRUEBAS DE RECEPCIÓN DE MONTAJE</w:t>
            </w:r>
            <w:r>
              <w:rPr>
                <w:noProof/>
                <w:webHidden/>
              </w:rPr>
              <w:tab/>
            </w:r>
            <w:r>
              <w:rPr>
                <w:noProof/>
                <w:webHidden/>
              </w:rPr>
              <w:fldChar w:fldCharType="begin"/>
            </w:r>
            <w:r>
              <w:rPr>
                <w:noProof/>
                <w:webHidden/>
              </w:rPr>
              <w:instrText xml:space="preserve"> PAGEREF _Toc21420038 \h </w:instrText>
            </w:r>
            <w:r>
              <w:rPr>
                <w:noProof/>
                <w:webHidden/>
              </w:rPr>
            </w:r>
            <w:r>
              <w:rPr>
                <w:noProof/>
                <w:webHidden/>
              </w:rPr>
              <w:fldChar w:fldCharType="separate"/>
            </w:r>
            <w:r>
              <w:rPr>
                <w:noProof/>
                <w:webHidden/>
              </w:rPr>
              <w:t>13</w:t>
            </w:r>
            <w:r>
              <w:rPr>
                <w:noProof/>
                <w:webHidden/>
              </w:rPr>
              <w:fldChar w:fldCharType="end"/>
            </w:r>
          </w:hyperlink>
        </w:p>
        <w:p w14:paraId="6C24B232" w14:textId="6867B3BE" w:rsidR="003D78B8" w:rsidRDefault="003D78B8">
          <w:pPr>
            <w:pStyle w:val="TDC4"/>
            <w:rPr>
              <w:rFonts w:asciiTheme="minorHAnsi" w:eastAsiaTheme="minorEastAsia" w:hAnsiTheme="minorHAnsi"/>
              <w:noProof/>
              <w:lang w:eastAsia="es-CL"/>
            </w:rPr>
          </w:pPr>
          <w:hyperlink w:anchor="_Toc21420039" w:history="1">
            <w:r w:rsidRPr="00043CE6">
              <w:rPr>
                <w:rStyle w:val="Hipervnculo"/>
                <w:rFonts w:cstheme="majorHAnsi"/>
                <w:noProof/>
              </w:rPr>
              <w:t>17.3.4.1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_Toc21420039 \h </w:instrText>
            </w:r>
            <w:r>
              <w:rPr>
                <w:noProof/>
                <w:webHidden/>
              </w:rPr>
            </w:r>
            <w:r>
              <w:rPr>
                <w:noProof/>
                <w:webHidden/>
              </w:rPr>
              <w:fldChar w:fldCharType="separate"/>
            </w:r>
            <w:r>
              <w:rPr>
                <w:noProof/>
                <w:webHidden/>
              </w:rPr>
              <w:t>13</w:t>
            </w:r>
            <w:r>
              <w:rPr>
                <w:noProof/>
                <w:webHidden/>
              </w:rPr>
              <w:fldChar w:fldCharType="end"/>
            </w:r>
          </w:hyperlink>
        </w:p>
        <w:p w14:paraId="56D51196" w14:textId="2EC05305" w:rsidR="003D78B8" w:rsidRDefault="003D78B8">
          <w:pPr>
            <w:pStyle w:val="TDC4"/>
            <w:rPr>
              <w:rFonts w:asciiTheme="minorHAnsi" w:eastAsiaTheme="minorEastAsia" w:hAnsiTheme="minorHAnsi"/>
              <w:noProof/>
              <w:lang w:eastAsia="es-CL"/>
            </w:rPr>
          </w:pPr>
          <w:hyperlink w:anchor="_Toc21420040" w:history="1">
            <w:r w:rsidRPr="00043CE6">
              <w:rPr>
                <w:rStyle w:val="Hipervnculo"/>
                <w:rFonts w:cstheme="majorHAnsi"/>
                <w:noProof/>
              </w:rPr>
              <w:t>17.3.4.2</w:t>
            </w:r>
            <w:r>
              <w:rPr>
                <w:rFonts w:asciiTheme="minorHAnsi" w:eastAsiaTheme="minorEastAsia" w:hAnsiTheme="minorHAnsi"/>
                <w:noProof/>
                <w:lang w:eastAsia="es-CL"/>
              </w:rPr>
              <w:tab/>
            </w:r>
            <w:r w:rsidRPr="00043CE6">
              <w:rPr>
                <w:rStyle w:val="Hipervnculo"/>
                <w:rFonts w:cstheme="majorHAnsi"/>
                <w:noProof/>
              </w:rPr>
              <w:t>Verificación de continuidad</w:t>
            </w:r>
            <w:r>
              <w:rPr>
                <w:noProof/>
                <w:webHidden/>
              </w:rPr>
              <w:tab/>
            </w:r>
            <w:r>
              <w:rPr>
                <w:noProof/>
                <w:webHidden/>
              </w:rPr>
              <w:fldChar w:fldCharType="begin"/>
            </w:r>
            <w:r>
              <w:rPr>
                <w:noProof/>
                <w:webHidden/>
              </w:rPr>
              <w:instrText xml:space="preserve"> PAGEREF _Toc21420040 \h </w:instrText>
            </w:r>
            <w:r>
              <w:rPr>
                <w:noProof/>
                <w:webHidden/>
              </w:rPr>
            </w:r>
            <w:r>
              <w:rPr>
                <w:noProof/>
                <w:webHidden/>
              </w:rPr>
              <w:fldChar w:fldCharType="separate"/>
            </w:r>
            <w:r>
              <w:rPr>
                <w:noProof/>
                <w:webHidden/>
              </w:rPr>
              <w:t>13</w:t>
            </w:r>
            <w:r>
              <w:rPr>
                <w:noProof/>
                <w:webHidden/>
              </w:rPr>
              <w:fldChar w:fldCharType="end"/>
            </w:r>
          </w:hyperlink>
        </w:p>
        <w:p w14:paraId="47109736" w14:textId="6ACD7769" w:rsidR="003D78B8" w:rsidRDefault="003D78B8">
          <w:pPr>
            <w:pStyle w:val="TDC1"/>
            <w:rPr>
              <w:rFonts w:asciiTheme="minorHAnsi" w:eastAsiaTheme="minorEastAsia" w:hAnsiTheme="minorHAnsi"/>
              <w:noProof/>
              <w:lang w:eastAsia="es-CL"/>
            </w:rPr>
          </w:pPr>
          <w:hyperlink w:anchor="_Toc21420041" w:history="1">
            <w:r w:rsidRPr="00043CE6">
              <w:rPr>
                <w:rStyle w:val="Hipervnculo"/>
                <w:rFonts w:cstheme="majorHAnsi"/>
                <w:noProof/>
              </w:rPr>
              <w:t>17.4</w:t>
            </w:r>
            <w:r>
              <w:rPr>
                <w:rFonts w:asciiTheme="minorHAnsi" w:eastAsiaTheme="minorEastAsia" w:hAnsiTheme="minorHAnsi"/>
                <w:noProof/>
                <w:lang w:eastAsia="es-CL"/>
              </w:rPr>
              <w:tab/>
            </w:r>
            <w:r w:rsidRPr="00043CE6">
              <w:rPr>
                <w:rStyle w:val="Hipervnculo"/>
                <w:rFonts w:cstheme="majorHAnsi"/>
                <w:noProof/>
              </w:rPr>
              <w:t>INSTALACIONES DE ALUMBRADO</w:t>
            </w:r>
            <w:r>
              <w:rPr>
                <w:noProof/>
                <w:webHidden/>
              </w:rPr>
              <w:tab/>
            </w:r>
            <w:r>
              <w:rPr>
                <w:noProof/>
                <w:webHidden/>
              </w:rPr>
              <w:fldChar w:fldCharType="begin"/>
            </w:r>
            <w:r>
              <w:rPr>
                <w:noProof/>
                <w:webHidden/>
              </w:rPr>
              <w:instrText xml:space="preserve"> PAGEREF _Toc21420041 \h </w:instrText>
            </w:r>
            <w:r>
              <w:rPr>
                <w:noProof/>
                <w:webHidden/>
              </w:rPr>
            </w:r>
            <w:r>
              <w:rPr>
                <w:noProof/>
                <w:webHidden/>
              </w:rPr>
              <w:fldChar w:fldCharType="separate"/>
            </w:r>
            <w:r>
              <w:rPr>
                <w:noProof/>
                <w:webHidden/>
              </w:rPr>
              <w:t>13</w:t>
            </w:r>
            <w:r>
              <w:rPr>
                <w:noProof/>
                <w:webHidden/>
              </w:rPr>
              <w:fldChar w:fldCharType="end"/>
            </w:r>
          </w:hyperlink>
        </w:p>
        <w:p w14:paraId="6285C5C9" w14:textId="0372FA5F" w:rsidR="003D78B8" w:rsidRDefault="003D78B8">
          <w:pPr>
            <w:pStyle w:val="TDC2"/>
            <w:rPr>
              <w:rFonts w:asciiTheme="minorHAnsi" w:eastAsiaTheme="minorEastAsia" w:hAnsiTheme="minorHAnsi"/>
              <w:noProof/>
              <w:lang w:eastAsia="es-CL"/>
            </w:rPr>
          </w:pPr>
          <w:hyperlink w:anchor="_Toc21420042" w:history="1">
            <w:r w:rsidRPr="00043CE6">
              <w:rPr>
                <w:rStyle w:val="Hipervnculo"/>
                <w:rFonts w:cstheme="majorHAnsi"/>
                <w:noProof/>
              </w:rPr>
              <w:t>17.4.1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_Toc21420042 \h </w:instrText>
            </w:r>
            <w:r>
              <w:rPr>
                <w:noProof/>
                <w:webHidden/>
              </w:rPr>
            </w:r>
            <w:r>
              <w:rPr>
                <w:noProof/>
                <w:webHidden/>
              </w:rPr>
              <w:fldChar w:fldCharType="separate"/>
            </w:r>
            <w:r>
              <w:rPr>
                <w:noProof/>
                <w:webHidden/>
              </w:rPr>
              <w:t>13</w:t>
            </w:r>
            <w:r>
              <w:rPr>
                <w:noProof/>
                <w:webHidden/>
              </w:rPr>
              <w:fldChar w:fldCharType="end"/>
            </w:r>
          </w:hyperlink>
        </w:p>
        <w:p w14:paraId="4101A1B0" w14:textId="11639669" w:rsidR="003D78B8" w:rsidRDefault="003D78B8">
          <w:pPr>
            <w:pStyle w:val="TDC2"/>
            <w:rPr>
              <w:rFonts w:asciiTheme="minorHAnsi" w:eastAsiaTheme="minorEastAsia" w:hAnsiTheme="minorHAnsi"/>
              <w:noProof/>
              <w:lang w:eastAsia="es-CL"/>
            </w:rPr>
          </w:pPr>
          <w:hyperlink w:anchor="_Toc21420043" w:history="1">
            <w:r w:rsidRPr="00043CE6">
              <w:rPr>
                <w:rStyle w:val="Hipervnculo"/>
                <w:rFonts w:cstheme="majorHAnsi"/>
                <w:noProof/>
              </w:rPr>
              <w:t>17.4.2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_Toc21420043 \h </w:instrText>
            </w:r>
            <w:r>
              <w:rPr>
                <w:noProof/>
                <w:webHidden/>
              </w:rPr>
            </w:r>
            <w:r>
              <w:rPr>
                <w:noProof/>
                <w:webHidden/>
              </w:rPr>
              <w:fldChar w:fldCharType="separate"/>
            </w:r>
            <w:r>
              <w:rPr>
                <w:noProof/>
                <w:webHidden/>
              </w:rPr>
              <w:t>14</w:t>
            </w:r>
            <w:r>
              <w:rPr>
                <w:noProof/>
                <w:webHidden/>
              </w:rPr>
              <w:fldChar w:fldCharType="end"/>
            </w:r>
          </w:hyperlink>
        </w:p>
        <w:p w14:paraId="76A4A577" w14:textId="071CA3BD" w:rsidR="003D78B8" w:rsidRDefault="003D78B8">
          <w:pPr>
            <w:pStyle w:val="TDC2"/>
            <w:rPr>
              <w:rFonts w:asciiTheme="minorHAnsi" w:eastAsiaTheme="minorEastAsia" w:hAnsiTheme="minorHAnsi"/>
              <w:noProof/>
              <w:lang w:eastAsia="es-CL"/>
            </w:rPr>
          </w:pPr>
          <w:hyperlink w:anchor="_Toc21420044" w:history="1">
            <w:r w:rsidRPr="00043CE6">
              <w:rPr>
                <w:rStyle w:val="Hipervnculo"/>
                <w:rFonts w:cstheme="majorHAnsi"/>
                <w:noProof/>
              </w:rPr>
              <w:t>17.4.3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_Toc21420044 \h </w:instrText>
            </w:r>
            <w:r>
              <w:rPr>
                <w:noProof/>
                <w:webHidden/>
              </w:rPr>
            </w:r>
            <w:r>
              <w:rPr>
                <w:noProof/>
                <w:webHidden/>
              </w:rPr>
              <w:fldChar w:fldCharType="separate"/>
            </w:r>
            <w:r>
              <w:rPr>
                <w:noProof/>
                <w:webHidden/>
              </w:rPr>
              <w:t>14</w:t>
            </w:r>
            <w:r>
              <w:rPr>
                <w:noProof/>
                <w:webHidden/>
              </w:rPr>
              <w:fldChar w:fldCharType="end"/>
            </w:r>
          </w:hyperlink>
        </w:p>
        <w:p w14:paraId="256CBFD7" w14:textId="097B7733" w:rsidR="003D78B8" w:rsidRDefault="003D78B8">
          <w:pPr>
            <w:pStyle w:val="TDC1"/>
            <w:rPr>
              <w:rFonts w:asciiTheme="minorHAnsi" w:eastAsiaTheme="minorEastAsia" w:hAnsiTheme="minorHAnsi"/>
              <w:noProof/>
              <w:lang w:eastAsia="es-CL"/>
            </w:rPr>
          </w:pPr>
          <w:hyperlink w:anchor="_Toc21420045" w:history="1">
            <w:r w:rsidRPr="00043CE6">
              <w:rPr>
                <w:rStyle w:val="Hipervnculo"/>
                <w:rFonts w:cstheme="majorHAnsi"/>
                <w:noProof/>
              </w:rPr>
              <w:t>17.5</w:t>
            </w:r>
            <w:r>
              <w:rPr>
                <w:rFonts w:asciiTheme="minorHAnsi" w:eastAsiaTheme="minorEastAsia" w:hAnsiTheme="minorHAnsi"/>
                <w:noProof/>
                <w:lang w:eastAsia="es-CL"/>
              </w:rPr>
              <w:tab/>
            </w:r>
            <w:r w:rsidRPr="00043CE6">
              <w:rPr>
                <w:rStyle w:val="Hipervnculo"/>
                <w:rFonts w:cstheme="majorHAnsi"/>
                <w:noProof/>
              </w:rPr>
              <w:t>SISTEMAS DE PUESTA A TIERRA</w:t>
            </w:r>
            <w:r>
              <w:rPr>
                <w:noProof/>
                <w:webHidden/>
              </w:rPr>
              <w:tab/>
            </w:r>
            <w:r>
              <w:rPr>
                <w:noProof/>
                <w:webHidden/>
              </w:rPr>
              <w:fldChar w:fldCharType="begin"/>
            </w:r>
            <w:r>
              <w:rPr>
                <w:noProof/>
                <w:webHidden/>
              </w:rPr>
              <w:instrText xml:space="preserve"> PAGEREF _Toc21420045 \h </w:instrText>
            </w:r>
            <w:r>
              <w:rPr>
                <w:noProof/>
                <w:webHidden/>
              </w:rPr>
            </w:r>
            <w:r>
              <w:rPr>
                <w:noProof/>
                <w:webHidden/>
              </w:rPr>
              <w:fldChar w:fldCharType="separate"/>
            </w:r>
            <w:r>
              <w:rPr>
                <w:noProof/>
                <w:webHidden/>
              </w:rPr>
              <w:t>14</w:t>
            </w:r>
            <w:r>
              <w:rPr>
                <w:noProof/>
                <w:webHidden/>
              </w:rPr>
              <w:fldChar w:fldCharType="end"/>
            </w:r>
          </w:hyperlink>
        </w:p>
        <w:p w14:paraId="58086D73" w14:textId="0CCEDDAB" w:rsidR="003D78B8" w:rsidRDefault="003D78B8">
          <w:pPr>
            <w:pStyle w:val="TDC2"/>
            <w:rPr>
              <w:rFonts w:asciiTheme="minorHAnsi" w:eastAsiaTheme="minorEastAsia" w:hAnsiTheme="minorHAnsi"/>
              <w:noProof/>
              <w:lang w:eastAsia="es-CL"/>
            </w:rPr>
          </w:pPr>
          <w:hyperlink w:anchor="_Toc21420046" w:history="1">
            <w:r w:rsidRPr="00043CE6">
              <w:rPr>
                <w:rStyle w:val="Hipervnculo"/>
                <w:rFonts w:cstheme="majorHAnsi"/>
                <w:noProof/>
              </w:rPr>
              <w:t>17.5.1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_Toc21420046 \h </w:instrText>
            </w:r>
            <w:r>
              <w:rPr>
                <w:noProof/>
                <w:webHidden/>
              </w:rPr>
            </w:r>
            <w:r>
              <w:rPr>
                <w:noProof/>
                <w:webHidden/>
              </w:rPr>
              <w:fldChar w:fldCharType="separate"/>
            </w:r>
            <w:r>
              <w:rPr>
                <w:noProof/>
                <w:webHidden/>
              </w:rPr>
              <w:t>14</w:t>
            </w:r>
            <w:r>
              <w:rPr>
                <w:noProof/>
                <w:webHidden/>
              </w:rPr>
              <w:fldChar w:fldCharType="end"/>
            </w:r>
          </w:hyperlink>
        </w:p>
        <w:p w14:paraId="565BC684" w14:textId="083DDAB7" w:rsidR="003D78B8" w:rsidRDefault="003D78B8">
          <w:pPr>
            <w:pStyle w:val="TDC2"/>
            <w:rPr>
              <w:rFonts w:asciiTheme="minorHAnsi" w:eastAsiaTheme="minorEastAsia" w:hAnsiTheme="minorHAnsi"/>
              <w:noProof/>
              <w:lang w:eastAsia="es-CL"/>
            </w:rPr>
          </w:pPr>
          <w:hyperlink w:anchor="_Toc21420047" w:history="1">
            <w:r w:rsidRPr="00043CE6">
              <w:rPr>
                <w:rStyle w:val="Hipervnculo"/>
                <w:rFonts w:cstheme="majorHAnsi"/>
                <w:noProof/>
              </w:rPr>
              <w:t>17.5.2</w:t>
            </w:r>
            <w:r>
              <w:rPr>
                <w:rFonts w:asciiTheme="minorHAnsi" w:eastAsiaTheme="minorEastAsia" w:hAnsiTheme="minorHAnsi"/>
                <w:noProof/>
                <w:lang w:eastAsia="es-CL"/>
              </w:rPr>
              <w:tab/>
            </w:r>
            <w:r w:rsidRPr="00043CE6">
              <w:rPr>
                <w:rStyle w:val="Hipervnculo"/>
                <w:rFonts w:cstheme="majorHAnsi"/>
                <w:noProof/>
              </w:rPr>
              <w:t>CLÁUSULAS Y NORMAS APLICABLES</w:t>
            </w:r>
            <w:r>
              <w:rPr>
                <w:noProof/>
                <w:webHidden/>
              </w:rPr>
              <w:tab/>
            </w:r>
            <w:r>
              <w:rPr>
                <w:noProof/>
                <w:webHidden/>
              </w:rPr>
              <w:fldChar w:fldCharType="begin"/>
            </w:r>
            <w:r>
              <w:rPr>
                <w:noProof/>
                <w:webHidden/>
              </w:rPr>
              <w:instrText xml:space="preserve"> PAGEREF _Toc21420047 \h </w:instrText>
            </w:r>
            <w:r>
              <w:rPr>
                <w:noProof/>
                <w:webHidden/>
              </w:rPr>
            </w:r>
            <w:r>
              <w:rPr>
                <w:noProof/>
                <w:webHidden/>
              </w:rPr>
              <w:fldChar w:fldCharType="separate"/>
            </w:r>
            <w:r>
              <w:rPr>
                <w:noProof/>
                <w:webHidden/>
              </w:rPr>
              <w:t>15</w:t>
            </w:r>
            <w:r>
              <w:rPr>
                <w:noProof/>
                <w:webHidden/>
              </w:rPr>
              <w:fldChar w:fldCharType="end"/>
            </w:r>
          </w:hyperlink>
        </w:p>
        <w:p w14:paraId="19DBABD1" w14:textId="5212BE42" w:rsidR="003D78B8" w:rsidRDefault="003D78B8">
          <w:pPr>
            <w:pStyle w:val="TDC2"/>
            <w:rPr>
              <w:rFonts w:asciiTheme="minorHAnsi" w:eastAsiaTheme="minorEastAsia" w:hAnsiTheme="minorHAnsi"/>
              <w:noProof/>
              <w:lang w:eastAsia="es-CL"/>
            </w:rPr>
          </w:pPr>
          <w:hyperlink w:anchor="_Toc21420048" w:history="1">
            <w:r w:rsidRPr="00043CE6">
              <w:rPr>
                <w:rStyle w:val="Hipervnculo"/>
                <w:rFonts w:cstheme="majorHAnsi"/>
                <w:noProof/>
              </w:rPr>
              <w:t>17.5.3</w:t>
            </w:r>
            <w:r>
              <w:rPr>
                <w:rFonts w:asciiTheme="minorHAnsi" w:eastAsiaTheme="minorEastAsia" w:hAnsiTheme="minorHAnsi"/>
                <w:noProof/>
                <w:lang w:eastAsia="es-CL"/>
              </w:rPr>
              <w:tab/>
            </w:r>
            <w:r w:rsidRPr="00043CE6">
              <w:rPr>
                <w:rStyle w:val="Hipervnculo"/>
                <w:rFonts w:cstheme="majorHAnsi"/>
                <w:noProof/>
              </w:rPr>
              <w:t>CONSTRUCCIÓN Y MONTAJE</w:t>
            </w:r>
            <w:r>
              <w:rPr>
                <w:noProof/>
                <w:webHidden/>
              </w:rPr>
              <w:tab/>
            </w:r>
            <w:r>
              <w:rPr>
                <w:noProof/>
                <w:webHidden/>
              </w:rPr>
              <w:fldChar w:fldCharType="begin"/>
            </w:r>
            <w:r>
              <w:rPr>
                <w:noProof/>
                <w:webHidden/>
              </w:rPr>
              <w:instrText xml:space="preserve"> PAGEREF _Toc21420048 \h </w:instrText>
            </w:r>
            <w:r>
              <w:rPr>
                <w:noProof/>
                <w:webHidden/>
              </w:rPr>
            </w:r>
            <w:r>
              <w:rPr>
                <w:noProof/>
                <w:webHidden/>
              </w:rPr>
              <w:fldChar w:fldCharType="separate"/>
            </w:r>
            <w:r>
              <w:rPr>
                <w:noProof/>
                <w:webHidden/>
              </w:rPr>
              <w:t>16</w:t>
            </w:r>
            <w:r>
              <w:rPr>
                <w:noProof/>
                <w:webHidden/>
              </w:rPr>
              <w:fldChar w:fldCharType="end"/>
            </w:r>
          </w:hyperlink>
        </w:p>
        <w:p w14:paraId="1B5B400D" w14:textId="0504B481" w:rsidR="003D78B8" w:rsidRDefault="003D78B8">
          <w:pPr>
            <w:pStyle w:val="TDC4"/>
            <w:rPr>
              <w:rFonts w:asciiTheme="minorHAnsi" w:eastAsiaTheme="minorEastAsia" w:hAnsiTheme="minorHAnsi"/>
              <w:noProof/>
              <w:lang w:eastAsia="es-CL"/>
            </w:rPr>
          </w:pPr>
          <w:hyperlink w:anchor="_Toc21420049" w:history="1">
            <w:r w:rsidRPr="00043CE6">
              <w:rPr>
                <w:rStyle w:val="Hipervnculo"/>
                <w:rFonts w:cstheme="majorHAnsi"/>
                <w:noProof/>
              </w:rPr>
              <w:t>17.5.3.1</w:t>
            </w:r>
            <w:r>
              <w:rPr>
                <w:rFonts w:asciiTheme="minorHAnsi" w:eastAsiaTheme="minorEastAsia" w:hAnsiTheme="minorHAnsi"/>
                <w:noProof/>
                <w:lang w:eastAsia="es-CL"/>
              </w:rPr>
              <w:tab/>
            </w:r>
            <w:r w:rsidRPr="00043CE6">
              <w:rPr>
                <w:rStyle w:val="Hipervnculo"/>
                <w:rFonts w:cstheme="majorHAnsi"/>
                <w:noProof/>
              </w:rPr>
              <w:t>Coordinación de la fecha de término de la construcción</w:t>
            </w:r>
            <w:r>
              <w:rPr>
                <w:noProof/>
                <w:webHidden/>
              </w:rPr>
              <w:tab/>
            </w:r>
            <w:r>
              <w:rPr>
                <w:noProof/>
                <w:webHidden/>
              </w:rPr>
              <w:fldChar w:fldCharType="begin"/>
            </w:r>
            <w:r>
              <w:rPr>
                <w:noProof/>
                <w:webHidden/>
              </w:rPr>
              <w:instrText xml:space="preserve"> PAGEREF _Toc21420049 \h </w:instrText>
            </w:r>
            <w:r>
              <w:rPr>
                <w:noProof/>
                <w:webHidden/>
              </w:rPr>
            </w:r>
            <w:r>
              <w:rPr>
                <w:noProof/>
                <w:webHidden/>
              </w:rPr>
              <w:fldChar w:fldCharType="separate"/>
            </w:r>
            <w:r>
              <w:rPr>
                <w:noProof/>
                <w:webHidden/>
              </w:rPr>
              <w:t>16</w:t>
            </w:r>
            <w:r>
              <w:rPr>
                <w:noProof/>
                <w:webHidden/>
              </w:rPr>
              <w:fldChar w:fldCharType="end"/>
            </w:r>
          </w:hyperlink>
        </w:p>
        <w:p w14:paraId="16B5055F" w14:textId="287EC842" w:rsidR="003D78B8" w:rsidRDefault="003D78B8">
          <w:pPr>
            <w:pStyle w:val="TDC4"/>
            <w:rPr>
              <w:rFonts w:asciiTheme="minorHAnsi" w:eastAsiaTheme="minorEastAsia" w:hAnsiTheme="minorHAnsi"/>
              <w:noProof/>
              <w:lang w:eastAsia="es-CL"/>
            </w:rPr>
          </w:pPr>
          <w:hyperlink w:anchor="_Toc21420050" w:history="1">
            <w:r w:rsidRPr="00043CE6">
              <w:rPr>
                <w:rStyle w:val="Hipervnculo"/>
                <w:rFonts w:cstheme="majorHAnsi"/>
                <w:noProof/>
              </w:rPr>
              <w:t>17.5.3.2</w:t>
            </w:r>
            <w:r>
              <w:rPr>
                <w:rFonts w:asciiTheme="minorHAnsi" w:eastAsiaTheme="minorEastAsia" w:hAnsiTheme="minorHAnsi"/>
                <w:noProof/>
                <w:lang w:eastAsia="es-CL"/>
              </w:rPr>
              <w:tab/>
            </w:r>
            <w:r w:rsidRPr="00043CE6">
              <w:rPr>
                <w:rStyle w:val="Hipervnculo"/>
                <w:rFonts w:cstheme="majorHAnsi"/>
                <w:noProof/>
              </w:rPr>
              <w:t>Catálogos del fabricante</w:t>
            </w:r>
            <w:r>
              <w:rPr>
                <w:noProof/>
                <w:webHidden/>
              </w:rPr>
              <w:tab/>
            </w:r>
            <w:r>
              <w:rPr>
                <w:noProof/>
                <w:webHidden/>
              </w:rPr>
              <w:fldChar w:fldCharType="begin"/>
            </w:r>
            <w:r>
              <w:rPr>
                <w:noProof/>
                <w:webHidden/>
              </w:rPr>
              <w:instrText xml:space="preserve"> PAGEREF _Toc21420050 \h </w:instrText>
            </w:r>
            <w:r>
              <w:rPr>
                <w:noProof/>
                <w:webHidden/>
              </w:rPr>
            </w:r>
            <w:r>
              <w:rPr>
                <w:noProof/>
                <w:webHidden/>
              </w:rPr>
              <w:fldChar w:fldCharType="separate"/>
            </w:r>
            <w:r>
              <w:rPr>
                <w:noProof/>
                <w:webHidden/>
              </w:rPr>
              <w:t>16</w:t>
            </w:r>
            <w:r>
              <w:rPr>
                <w:noProof/>
                <w:webHidden/>
              </w:rPr>
              <w:fldChar w:fldCharType="end"/>
            </w:r>
          </w:hyperlink>
        </w:p>
        <w:p w14:paraId="399BCE66" w14:textId="2410D563" w:rsidR="003D78B8" w:rsidRDefault="003D78B8">
          <w:pPr>
            <w:pStyle w:val="TDC4"/>
            <w:rPr>
              <w:rFonts w:asciiTheme="minorHAnsi" w:eastAsiaTheme="minorEastAsia" w:hAnsiTheme="minorHAnsi"/>
              <w:noProof/>
              <w:lang w:eastAsia="es-CL"/>
            </w:rPr>
          </w:pPr>
          <w:hyperlink w:anchor="_Toc21420051" w:history="1">
            <w:r w:rsidRPr="00043CE6">
              <w:rPr>
                <w:rStyle w:val="Hipervnculo"/>
                <w:rFonts w:cstheme="majorHAnsi"/>
                <w:noProof/>
              </w:rPr>
              <w:t>17.5.3.3</w:t>
            </w:r>
            <w:r>
              <w:rPr>
                <w:rFonts w:asciiTheme="minorHAnsi" w:eastAsiaTheme="minorEastAsia" w:hAnsiTheme="minorHAnsi"/>
                <w:noProof/>
                <w:lang w:eastAsia="es-CL"/>
              </w:rPr>
              <w:tab/>
            </w:r>
            <w:r w:rsidRPr="00043CE6">
              <w:rPr>
                <w:rStyle w:val="Hipervnculo"/>
                <w:rFonts w:cstheme="majorHAnsi"/>
                <w:noProof/>
              </w:rPr>
              <w:t>Suministro y transporte de los materiales</w:t>
            </w:r>
            <w:r>
              <w:rPr>
                <w:noProof/>
                <w:webHidden/>
              </w:rPr>
              <w:tab/>
            </w:r>
            <w:r>
              <w:rPr>
                <w:noProof/>
                <w:webHidden/>
              </w:rPr>
              <w:fldChar w:fldCharType="begin"/>
            </w:r>
            <w:r>
              <w:rPr>
                <w:noProof/>
                <w:webHidden/>
              </w:rPr>
              <w:instrText xml:space="preserve"> PAGEREF _Toc21420051 \h </w:instrText>
            </w:r>
            <w:r>
              <w:rPr>
                <w:noProof/>
                <w:webHidden/>
              </w:rPr>
            </w:r>
            <w:r>
              <w:rPr>
                <w:noProof/>
                <w:webHidden/>
              </w:rPr>
              <w:fldChar w:fldCharType="separate"/>
            </w:r>
            <w:r>
              <w:rPr>
                <w:noProof/>
                <w:webHidden/>
              </w:rPr>
              <w:t>16</w:t>
            </w:r>
            <w:r>
              <w:rPr>
                <w:noProof/>
                <w:webHidden/>
              </w:rPr>
              <w:fldChar w:fldCharType="end"/>
            </w:r>
          </w:hyperlink>
        </w:p>
        <w:p w14:paraId="294A046F" w14:textId="46FE9B04" w:rsidR="003D78B8" w:rsidRDefault="003D78B8">
          <w:pPr>
            <w:pStyle w:val="TDC4"/>
            <w:rPr>
              <w:rFonts w:asciiTheme="minorHAnsi" w:eastAsiaTheme="minorEastAsia" w:hAnsiTheme="minorHAnsi"/>
              <w:noProof/>
              <w:lang w:eastAsia="es-CL"/>
            </w:rPr>
          </w:pPr>
          <w:hyperlink w:anchor="_Toc21420052" w:history="1">
            <w:r w:rsidRPr="00043CE6">
              <w:rPr>
                <w:rStyle w:val="Hipervnculo"/>
                <w:rFonts w:cstheme="majorHAnsi"/>
                <w:noProof/>
              </w:rPr>
              <w:t>17.5.3.4</w:t>
            </w:r>
            <w:r>
              <w:rPr>
                <w:rFonts w:asciiTheme="minorHAnsi" w:eastAsiaTheme="minorEastAsia" w:hAnsiTheme="minorHAnsi"/>
                <w:noProof/>
                <w:lang w:eastAsia="es-CL"/>
              </w:rPr>
              <w:tab/>
            </w:r>
            <w:r w:rsidRPr="00043CE6">
              <w:rPr>
                <w:rStyle w:val="Hipervnculo"/>
                <w:rFonts w:cstheme="majorHAnsi"/>
                <w:noProof/>
              </w:rPr>
              <w:t>Almacenamiento de los materiales</w:t>
            </w:r>
            <w:r>
              <w:rPr>
                <w:noProof/>
                <w:webHidden/>
              </w:rPr>
              <w:tab/>
            </w:r>
            <w:r>
              <w:rPr>
                <w:noProof/>
                <w:webHidden/>
              </w:rPr>
              <w:fldChar w:fldCharType="begin"/>
            </w:r>
            <w:r>
              <w:rPr>
                <w:noProof/>
                <w:webHidden/>
              </w:rPr>
              <w:instrText xml:space="preserve"> PAGEREF _Toc21420052 \h </w:instrText>
            </w:r>
            <w:r>
              <w:rPr>
                <w:noProof/>
                <w:webHidden/>
              </w:rPr>
            </w:r>
            <w:r>
              <w:rPr>
                <w:noProof/>
                <w:webHidden/>
              </w:rPr>
              <w:fldChar w:fldCharType="separate"/>
            </w:r>
            <w:r>
              <w:rPr>
                <w:noProof/>
                <w:webHidden/>
              </w:rPr>
              <w:t>16</w:t>
            </w:r>
            <w:r>
              <w:rPr>
                <w:noProof/>
                <w:webHidden/>
              </w:rPr>
              <w:fldChar w:fldCharType="end"/>
            </w:r>
          </w:hyperlink>
        </w:p>
        <w:p w14:paraId="1798E6F3" w14:textId="1463D525" w:rsidR="003D78B8" w:rsidRDefault="003D78B8">
          <w:pPr>
            <w:pStyle w:val="TDC4"/>
            <w:rPr>
              <w:rFonts w:asciiTheme="minorHAnsi" w:eastAsiaTheme="minorEastAsia" w:hAnsiTheme="minorHAnsi"/>
              <w:noProof/>
              <w:lang w:eastAsia="es-CL"/>
            </w:rPr>
          </w:pPr>
          <w:hyperlink w:anchor="_Toc21420053" w:history="1">
            <w:r w:rsidRPr="00043CE6">
              <w:rPr>
                <w:rStyle w:val="Hipervnculo"/>
                <w:rFonts w:cstheme="majorHAnsi"/>
                <w:noProof/>
              </w:rPr>
              <w:t>17.5.3.5</w:t>
            </w:r>
            <w:r>
              <w:rPr>
                <w:rFonts w:asciiTheme="minorHAnsi" w:eastAsiaTheme="minorEastAsia" w:hAnsiTheme="minorHAnsi"/>
                <w:noProof/>
                <w:lang w:eastAsia="es-CL"/>
              </w:rPr>
              <w:tab/>
            </w:r>
            <w:r w:rsidRPr="00043CE6">
              <w:rPr>
                <w:rStyle w:val="Hipervnculo"/>
                <w:rFonts w:cstheme="majorHAnsi"/>
                <w:noProof/>
              </w:rPr>
              <w:t>Materiales</w:t>
            </w:r>
            <w:r>
              <w:rPr>
                <w:noProof/>
                <w:webHidden/>
              </w:rPr>
              <w:tab/>
            </w:r>
            <w:r>
              <w:rPr>
                <w:noProof/>
                <w:webHidden/>
              </w:rPr>
              <w:fldChar w:fldCharType="begin"/>
            </w:r>
            <w:r>
              <w:rPr>
                <w:noProof/>
                <w:webHidden/>
              </w:rPr>
              <w:instrText xml:space="preserve"> PAGEREF _Toc21420053 \h </w:instrText>
            </w:r>
            <w:r>
              <w:rPr>
                <w:noProof/>
                <w:webHidden/>
              </w:rPr>
            </w:r>
            <w:r>
              <w:rPr>
                <w:noProof/>
                <w:webHidden/>
              </w:rPr>
              <w:fldChar w:fldCharType="separate"/>
            </w:r>
            <w:r>
              <w:rPr>
                <w:noProof/>
                <w:webHidden/>
              </w:rPr>
              <w:t>17</w:t>
            </w:r>
            <w:r>
              <w:rPr>
                <w:noProof/>
                <w:webHidden/>
              </w:rPr>
              <w:fldChar w:fldCharType="end"/>
            </w:r>
          </w:hyperlink>
        </w:p>
        <w:p w14:paraId="5FE0BCD6" w14:textId="78C4293F" w:rsidR="003D78B8" w:rsidRDefault="003D78B8">
          <w:pPr>
            <w:pStyle w:val="TDC4"/>
            <w:rPr>
              <w:rFonts w:asciiTheme="minorHAnsi" w:eastAsiaTheme="minorEastAsia" w:hAnsiTheme="minorHAnsi"/>
              <w:noProof/>
              <w:lang w:eastAsia="es-CL"/>
            </w:rPr>
          </w:pPr>
          <w:hyperlink w:anchor="_Toc21420054" w:history="1">
            <w:r w:rsidRPr="00043CE6">
              <w:rPr>
                <w:rStyle w:val="Hipervnculo"/>
                <w:rFonts w:cstheme="majorHAnsi"/>
                <w:noProof/>
              </w:rPr>
              <w:t>17.5.3.6</w:t>
            </w:r>
            <w:r>
              <w:rPr>
                <w:rFonts w:asciiTheme="minorHAnsi" w:eastAsiaTheme="minorEastAsia" w:hAnsiTheme="minorHAnsi"/>
                <w:noProof/>
                <w:lang w:eastAsia="es-CL"/>
              </w:rPr>
              <w:tab/>
            </w:r>
            <w:r w:rsidRPr="00043CE6">
              <w:rPr>
                <w:rStyle w:val="Hipervnculo"/>
                <w:rFonts w:cstheme="majorHAnsi"/>
                <w:noProof/>
              </w:rPr>
              <w:t>Construcción de las zanja</w:t>
            </w:r>
            <w:r>
              <w:rPr>
                <w:noProof/>
                <w:webHidden/>
              </w:rPr>
              <w:tab/>
            </w:r>
            <w:r>
              <w:rPr>
                <w:noProof/>
                <w:webHidden/>
              </w:rPr>
              <w:fldChar w:fldCharType="begin"/>
            </w:r>
            <w:r>
              <w:rPr>
                <w:noProof/>
                <w:webHidden/>
              </w:rPr>
              <w:instrText xml:space="preserve"> PAGEREF _Toc21420054 \h </w:instrText>
            </w:r>
            <w:r>
              <w:rPr>
                <w:noProof/>
                <w:webHidden/>
              </w:rPr>
            </w:r>
            <w:r>
              <w:rPr>
                <w:noProof/>
                <w:webHidden/>
              </w:rPr>
              <w:fldChar w:fldCharType="separate"/>
            </w:r>
            <w:r>
              <w:rPr>
                <w:noProof/>
                <w:webHidden/>
              </w:rPr>
              <w:t>17</w:t>
            </w:r>
            <w:r>
              <w:rPr>
                <w:noProof/>
                <w:webHidden/>
              </w:rPr>
              <w:fldChar w:fldCharType="end"/>
            </w:r>
          </w:hyperlink>
        </w:p>
        <w:p w14:paraId="4BB93F4C" w14:textId="3740FED0" w:rsidR="003D78B8" w:rsidRDefault="003D78B8">
          <w:pPr>
            <w:pStyle w:val="TDC4"/>
            <w:rPr>
              <w:rFonts w:asciiTheme="minorHAnsi" w:eastAsiaTheme="minorEastAsia" w:hAnsiTheme="minorHAnsi"/>
              <w:noProof/>
              <w:lang w:eastAsia="es-CL"/>
            </w:rPr>
          </w:pPr>
          <w:hyperlink w:anchor="_Toc21420055" w:history="1">
            <w:r w:rsidRPr="00043CE6">
              <w:rPr>
                <w:rStyle w:val="Hipervnculo"/>
                <w:rFonts w:cstheme="majorHAnsi"/>
                <w:noProof/>
              </w:rPr>
              <w:t>17.5.3.7</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_Toc21420055 \h </w:instrText>
            </w:r>
            <w:r>
              <w:rPr>
                <w:noProof/>
                <w:webHidden/>
              </w:rPr>
            </w:r>
            <w:r>
              <w:rPr>
                <w:noProof/>
                <w:webHidden/>
              </w:rPr>
              <w:fldChar w:fldCharType="separate"/>
            </w:r>
            <w:r>
              <w:rPr>
                <w:noProof/>
                <w:webHidden/>
              </w:rPr>
              <w:t>18</w:t>
            </w:r>
            <w:r>
              <w:rPr>
                <w:noProof/>
                <w:webHidden/>
              </w:rPr>
              <w:fldChar w:fldCharType="end"/>
            </w:r>
          </w:hyperlink>
        </w:p>
        <w:p w14:paraId="1CBE337C" w14:textId="379A1E6D" w:rsidR="003D78B8" w:rsidRDefault="003D78B8">
          <w:pPr>
            <w:pStyle w:val="TDC4"/>
            <w:rPr>
              <w:rFonts w:asciiTheme="minorHAnsi" w:eastAsiaTheme="minorEastAsia" w:hAnsiTheme="minorHAnsi"/>
              <w:noProof/>
              <w:lang w:eastAsia="es-CL"/>
            </w:rPr>
          </w:pPr>
          <w:hyperlink w:anchor="_Toc21420056" w:history="1">
            <w:r w:rsidRPr="00043CE6">
              <w:rPr>
                <w:rStyle w:val="Hipervnculo"/>
                <w:rFonts w:cstheme="majorHAnsi"/>
                <w:noProof/>
              </w:rPr>
              <w:t>17.5.3.8</w:t>
            </w:r>
            <w:r>
              <w:rPr>
                <w:rFonts w:asciiTheme="minorHAnsi" w:eastAsiaTheme="minorEastAsia" w:hAnsiTheme="minorHAnsi"/>
                <w:noProof/>
                <w:lang w:eastAsia="es-CL"/>
              </w:rPr>
              <w:tab/>
            </w:r>
            <w:r w:rsidRPr="00043CE6">
              <w:rPr>
                <w:rStyle w:val="Hipervnculo"/>
                <w:rFonts w:cstheme="majorHAnsi"/>
                <w:noProof/>
              </w:rPr>
              <w:t>Llenado de la zanja y aplicación de la cubierta de grava</w:t>
            </w:r>
            <w:r>
              <w:rPr>
                <w:noProof/>
                <w:webHidden/>
              </w:rPr>
              <w:tab/>
            </w:r>
            <w:r>
              <w:rPr>
                <w:noProof/>
                <w:webHidden/>
              </w:rPr>
              <w:fldChar w:fldCharType="begin"/>
            </w:r>
            <w:r>
              <w:rPr>
                <w:noProof/>
                <w:webHidden/>
              </w:rPr>
              <w:instrText xml:space="preserve"> PAGEREF _Toc21420056 \h </w:instrText>
            </w:r>
            <w:r>
              <w:rPr>
                <w:noProof/>
                <w:webHidden/>
              </w:rPr>
            </w:r>
            <w:r>
              <w:rPr>
                <w:noProof/>
                <w:webHidden/>
              </w:rPr>
              <w:fldChar w:fldCharType="separate"/>
            </w:r>
            <w:r>
              <w:rPr>
                <w:noProof/>
                <w:webHidden/>
              </w:rPr>
              <w:t>18</w:t>
            </w:r>
            <w:r>
              <w:rPr>
                <w:noProof/>
                <w:webHidden/>
              </w:rPr>
              <w:fldChar w:fldCharType="end"/>
            </w:r>
          </w:hyperlink>
        </w:p>
        <w:p w14:paraId="47C9CC9A" w14:textId="41D4C676" w:rsidR="003D78B8" w:rsidRDefault="003D78B8">
          <w:pPr>
            <w:pStyle w:val="TDC4"/>
            <w:rPr>
              <w:rFonts w:asciiTheme="minorHAnsi" w:eastAsiaTheme="minorEastAsia" w:hAnsiTheme="minorHAnsi"/>
              <w:noProof/>
              <w:lang w:eastAsia="es-CL"/>
            </w:rPr>
          </w:pPr>
          <w:hyperlink w:anchor="_Toc21420057" w:history="1">
            <w:r w:rsidRPr="00043CE6">
              <w:rPr>
                <w:rStyle w:val="Hipervnculo"/>
                <w:rFonts w:cstheme="majorHAnsi"/>
                <w:noProof/>
              </w:rPr>
              <w:t>17.5.3.9</w:t>
            </w:r>
            <w:r>
              <w:rPr>
                <w:rFonts w:asciiTheme="minorHAnsi" w:eastAsiaTheme="minorEastAsia" w:hAnsiTheme="minorHAnsi"/>
                <w:noProof/>
                <w:lang w:eastAsia="es-CL"/>
              </w:rPr>
              <w:tab/>
            </w:r>
            <w:r w:rsidRPr="00043CE6">
              <w:rPr>
                <w:rStyle w:val="Hipervnculo"/>
                <w:rFonts w:cstheme="majorHAnsi"/>
                <w:noProof/>
              </w:rPr>
              <w:t>Uniones de la malla de puesta a tierra</w:t>
            </w:r>
            <w:r>
              <w:rPr>
                <w:noProof/>
                <w:webHidden/>
              </w:rPr>
              <w:tab/>
            </w:r>
            <w:r>
              <w:rPr>
                <w:noProof/>
                <w:webHidden/>
              </w:rPr>
              <w:fldChar w:fldCharType="begin"/>
            </w:r>
            <w:r>
              <w:rPr>
                <w:noProof/>
                <w:webHidden/>
              </w:rPr>
              <w:instrText xml:space="preserve"> PAGEREF _Toc21420057 \h </w:instrText>
            </w:r>
            <w:r>
              <w:rPr>
                <w:noProof/>
                <w:webHidden/>
              </w:rPr>
            </w:r>
            <w:r>
              <w:rPr>
                <w:noProof/>
                <w:webHidden/>
              </w:rPr>
              <w:fldChar w:fldCharType="separate"/>
            </w:r>
            <w:r>
              <w:rPr>
                <w:noProof/>
                <w:webHidden/>
              </w:rPr>
              <w:t>18</w:t>
            </w:r>
            <w:r>
              <w:rPr>
                <w:noProof/>
                <w:webHidden/>
              </w:rPr>
              <w:fldChar w:fldCharType="end"/>
            </w:r>
          </w:hyperlink>
        </w:p>
        <w:p w14:paraId="23BAFE66" w14:textId="34A74494" w:rsidR="003D78B8" w:rsidRDefault="003D78B8">
          <w:pPr>
            <w:pStyle w:val="TDC2"/>
            <w:rPr>
              <w:rFonts w:asciiTheme="minorHAnsi" w:eastAsiaTheme="minorEastAsia" w:hAnsiTheme="minorHAnsi"/>
              <w:noProof/>
              <w:lang w:eastAsia="es-CL"/>
            </w:rPr>
          </w:pPr>
          <w:hyperlink w:anchor="_Toc21420058" w:history="1">
            <w:r w:rsidRPr="00043CE6">
              <w:rPr>
                <w:rStyle w:val="Hipervnculo"/>
                <w:rFonts w:cstheme="majorHAnsi"/>
                <w:noProof/>
              </w:rPr>
              <w:t>17.5.4</w:t>
            </w:r>
            <w:r>
              <w:rPr>
                <w:rFonts w:asciiTheme="minorHAnsi" w:eastAsiaTheme="minorEastAsia" w:hAnsiTheme="minorHAnsi"/>
                <w:noProof/>
                <w:lang w:eastAsia="es-CL"/>
              </w:rPr>
              <w:tab/>
            </w:r>
            <w:r w:rsidRPr="00043CE6">
              <w:rPr>
                <w:rStyle w:val="Hipervnculo"/>
                <w:rFonts w:cstheme="majorHAnsi"/>
                <w:noProof/>
              </w:rPr>
              <w:t>PRUEBAS Y VERIFICACIONES FINALES</w:t>
            </w:r>
            <w:r>
              <w:rPr>
                <w:noProof/>
                <w:webHidden/>
              </w:rPr>
              <w:tab/>
            </w:r>
            <w:r>
              <w:rPr>
                <w:noProof/>
                <w:webHidden/>
              </w:rPr>
              <w:fldChar w:fldCharType="begin"/>
            </w:r>
            <w:r>
              <w:rPr>
                <w:noProof/>
                <w:webHidden/>
              </w:rPr>
              <w:instrText xml:space="preserve"> PAGEREF _Toc21420058 \h </w:instrText>
            </w:r>
            <w:r>
              <w:rPr>
                <w:noProof/>
                <w:webHidden/>
              </w:rPr>
            </w:r>
            <w:r>
              <w:rPr>
                <w:noProof/>
                <w:webHidden/>
              </w:rPr>
              <w:fldChar w:fldCharType="separate"/>
            </w:r>
            <w:r>
              <w:rPr>
                <w:noProof/>
                <w:webHidden/>
              </w:rPr>
              <w:t>21</w:t>
            </w:r>
            <w:r>
              <w:rPr>
                <w:noProof/>
                <w:webHidden/>
              </w:rPr>
              <w:fldChar w:fldCharType="end"/>
            </w:r>
          </w:hyperlink>
        </w:p>
        <w:p w14:paraId="57BE4959" w14:textId="2AAD9032" w:rsidR="003D78B8" w:rsidRDefault="003D78B8">
          <w:pPr>
            <w:pStyle w:val="TDC1"/>
            <w:rPr>
              <w:rFonts w:asciiTheme="minorHAnsi" w:eastAsiaTheme="minorEastAsia" w:hAnsiTheme="minorHAnsi"/>
              <w:noProof/>
              <w:lang w:eastAsia="es-CL"/>
            </w:rPr>
          </w:pPr>
          <w:hyperlink w:anchor="_Toc21420059" w:history="1">
            <w:r w:rsidRPr="00043CE6">
              <w:rPr>
                <w:rStyle w:val="Hipervnculo"/>
                <w:rFonts w:cstheme="majorHAnsi"/>
                <w:noProof/>
              </w:rPr>
              <w:t>17.6</w:t>
            </w:r>
            <w:r>
              <w:rPr>
                <w:rFonts w:asciiTheme="minorHAnsi" w:eastAsiaTheme="minorEastAsia" w:hAnsiTheme="minorHAnsi"/>
                <w:noProof/>
                <w:lang w:eastAsia="es-CL"/>
              </w:rPr>
              <w:tab/>
            </w:r>
            <w:r w:rsidRPr="00043CE6">
              <w:rPr>
                <w:rStyle w:val="Hipervnculo"/>
                <w:rFonts w:cstheme="majorHAnsi"/>
                <w:noProof/>
              </w:rPr>
              <w:t>CONDUCTORES DE A.T Y M.T.</w:t>
            </w:r>
            <w:r>
              <w:rPr>
                <w:noProof/>
                <w:webHidden/>
              </w:rPr>
              <w:tab/>
            </w:r>
            <w:r>
              <w:rPr>
                <w:noProof/>
                <w:webHidden/>
              </w:rPr>
              <w:fldChar w:fldCharType="begin"/>
            </w:r>
            <w:r>
              <w:rPr>
                <w:noProof/>
                <w:webHidden/>
              </w:rPr>
              <w:instrText xml:space="preserve"> PAGEREF _Toc21420059 \h </w:instrText>
            </w:r>
            <w:r>
              <w:rPr>
                <w:noProof/>
                <w:webHidden/>
              </w:rPr>
            </w:r>
            <w:r>
              <w:rPr>
                <w:noProof/>
                <w:webHidden/>
              </w:rPr>
              <w:fldChar w:fldCharType="separate"/>
            </w:r>
            <w:r>
              <w:rPr>
                <w:noProof/>
                <w:webHidden/>
              </w:rPr>
              <w:t>21</w:t>
            </w:r>
            <w:r>
              <w:rPr>
                <w:noProof/>
                <w:webHidden/>
              </w:rPr>
              <w:fldChar w:fldCharType="end"/>
            </w:r>
          </w:hyperlink>
        </w:p>
        <w:p w14:paraId="3A10C14F" w14:textId="22AB5B2A" w:rsidR="003D78B8" w:rsidRDefault="003D78B8">
          <w:pPr>
            <w:pStyle w:val="TDC2"/>
            <w:rPr>
              <w:rFonts w:asciiTheme="minorHAnsi" w:eastAsiaTheme="minorEastAsia" w:hAnsiTheme="minorHAnsi"/>
              <w:noProof/>
              <w:lang w:eastAsia="es-CL"/>
            </w:rPr>
          </w:pPr>
          <w:hyperlink w:anchor="_Toc21420060" w:history="1">
            <w:r w:rsidRPr="00043CE6">
              <w:rPr>
                <w:rStyle w:val="Hipervnculo"/>
                <w:rFonts w:cstheme="majorHAnsi"/>
                <w:noProof/>
              </w:rPr>
              <w:t>17.6.1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_Toc21420060 \h </w:instrText>
            </w:r>
            <w:r>
              <w:rPr>
                <w:noProof/>
                <w:webHidden/>
              </w:rPr>
            </w:r>
            <w:r>
              <w:rPr>
                <w:noProof/>
                <w:webHidden/>
              </w:rPr>
              <w:fldChar w:fldCharType="separate"/>
            </w:r>
            <w:r>
              <w:rPr>
                <w:noProof/>
                <w:webHidden/>
              </w:rPr>
              <w:t>21</w:t>
            </w:r>
            <w:r>
              <w:rPr>
                <w:noProof/>
                <w:webHidden/>
              </w:rPr>
              <w:fldChar w:fldCharType="end"/>
            </w:r>
          </w:hyperlink>
        </w:p>
        <w:p w14:paraId="2FD4D5B5" w14:textId="09A0C8F4" w:rsidR="003D78B8" w:rsidRDefault="003D78B8">
          <w:pPr>
            <w:pStyle w:val="TDC2"/>
            <w:rPr>
              <w:rFonts w:asciiTheme="minorHAnsi" w:eastAsiaTheme="minorEastAsia" w:hAnsiTheme="minorHAnsi"/>
              <w:noProof/>
              <w:lang w:eastAsia="es-CL"/>
            </w:rPr>
          </w:pPr>
          <w:hyperlink w:anchor="_Toc21420061" w:history="1">
            <w:r w:rsidRPr="00043CE6">
              <w:rPr>
                <w:rStyle w:val="Hipervnculo"/>
                <w:rFonts w:cstheme="majorHAnsi"/>
                <w:noProof/>
              </w:rPr>
              <w:t>17.6.2</w:t>
            </w:r>
            <w:r>
              <w:rPr>
                <w:rFonts w:asciiTheme="minorHAnsi" w:eastAsiaTheme="minorEastAsia" w:hAnsiTheme="minorHAnsi"/>
                <w:noProof/>
                <w:lang w:eastAsia="es-CL"/>
              </w:rPr>
              <w:tab/>
            </w:r>
            <w:r w:rsidRPr="00043CE6">
              <w:rPr>
                <w:rStyle w:val="Hipervnculo"/>
                <w:rFonts w:cstheme="majorHAnsi"/>
                <w:noProof/>
              </w:rPr>
              <w:t>MÉTODO DE TRABAJO</w:t>
            </w:r>
            <w:r>
              <w:rPr>
                <w:noProof/>
                <w:webHidden/>
              </w:rPr>
              <w:tab/>
            </w:r>
            <w:r>
              <w:rPr>
                <w:noProof/>
                <w:webHidden/>
              </w:rPr>
              <w:fldChar w:fldCharType="begin"/>
            </w:r>
            <w:r>
              <w:rPr>
                <w:noProof/>
                <w:webHidden/>
              </w:rPr>
              <w:instrText xml:space="preserve"> PAGEREF _Toc21420061 \h </w:instrText>
            </w:r>
            <w:r>
              <w:rPr>
                <w:noProof/>
                <w:webHidden/>
              </w:rPr>
            </w:r>
            <w:r>
              <w:rPr>
                <w:noProof/>
                <w:webHidden/>
              </w:rPr>
              <w:fldChar w:fldCharType="separate"/>
            </w:r>
            <w:r>
              <w:rPr>
                <w:noProof/>
                <w:webHidden/>
              </w:rPr>
              <w:t>21</w:t>
            </w:r>
            <w:r>
              <w:rPr>
                <w:noProof/>
                <w:webHidden/>
              </w:rPr>
              <w:fldChar w:fldCharType="end"/>
            </w:r>
          </w:hyperlink>
        </w:p>
        <w:p w14:paraId="13174AB6" w14:textId="17FDA840" w:rsidR="003D78B8" w:rsidRDefault="003D78B8">
          <w:pPr>
            <w:pStyle w:val="TDC2"/>
            <w:rPr>
              <w:rFonts w:asciiTheme="minorHAnsi" w:eastAsiaTheme="minorEastAsia" w:hAnsiTheme="minorHAnsi"/>
              <w:noProof/>
              <w:lang w:eastAsia="es-CL"/>
            </w:rPr>
          </w:pPr>
          <w:hyperlink w:anchor="_Toc21420062" w:history="1">
            <w:r w:rsidRPr="00043CE6">
              <w:rPr>
                <w:rStyle w:val="Hipervnculo"/>
                <w:rFonts w:cstheme="majorHAnsi"/>
                <w:noProof/>
              </w:rPr>
              <w:t>17.6.3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_Toc21420062 \h </w:instrText>
            </w:r>
            <w:r>
              <w:rPr>
                <w:noProof/>
                <w:webHidden/>
              </w:rPr>
            </w:r>
            <w:r>
              <w:rPr>
                <w:noProof/>
                <w:webHidden/>
              </w:rPr>
              <w:fldChar w:fldCharType="separate"/>
            </w:r>
            <w:r>
              <w:rPr>
                <w:noProof/>
                <w:webHidden/>
              </w:rPr>
              <w:t>22</w:t>
            </w:r>
            <w:r>
              <w:rPr>
                <w:noProof/>
                <w:webHidden/>
              </w:rPr>
              <w:fldChar w:fldCharType="end"/>
            </w:r>
          </w:hyperlink>
        </w:p>
        <w:p w14:paraId="7F99E64E" w14:textId="191C11B3" w:rsidR="003D78B8" w:rsidRDefault="003D78B8">
          <w:pPr>
            <w:pStyle w:val="TDC2"/>
            <w:rPr>
              <w:rFonts w:asciiTheme="minorHAnsi" w:eastAsiaTheme="minorEastAsia" w:hAnsiTheme="minorHAnsi"/>
              <w:noProof/>
              <w:lang w:eastAsia="es-CL"/>
            </w:rPr>
          </w:pPr>
          <w:hyperlink w:anchor="_Toc21420063" w:history="1">
            <w:r w:rsidRPr="00043CE6">
              <w:rPr>
                <w:rStyle w:val="Hipervnculo"/>
                <w:rFonts w:cstheme="majorHAnsi"/>
                <w:noProof/>
              </w:rPr>
              <w:t>17.6.4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_Toc21420063 \h </w:instrText>
            </w:r>
            <w:r>
              <w:rPr>
                <w:noProof/>
                <w:webHidden/>
              </w:rPr>
            </w:r>
            <w:r>
              <w:rPr>
                <w:noProof/>
                <w:webHidden/>
              </w:rPr>
              <w:fldChar w:fldCharType="separate"/>
            </w:r>
            <w:r>
              <w:rPr>
                <w:noProof/>
                <w:webHidden/>
              </w:rPr>
              <w:t>22</w:t>
            </w:r>
            <w:r>
              <w:rPr>
                <w:noProof/>
                <w:webHidden/>
              </w:rPr>
              <w:fldChar w:fldCharType="end"/>
            </w:r>
          </w:hyperlink>
        </w:p>
        <w:p w14:paraId="4E253565" w14:textId="6A8989FA" w:rsidR="003D78B8" w:rsidRDefault="003D78B8">
          <w:pPr>
            <w:pStyle w:val="TDC2"/>
            <w:rPr>
              <w:rFonts w:asciiTheme="minorHAnsi" w:eastAsiaTheme="minorEastAsia" w:hAnsiTheme="minorHAnsi"/>
              <w:noProof/>
              <w:lang w:eastAsia="es-CL"/>
            </w:rPr>
          </w:pPr>
          <w:hyperlink w:anchor="_Toc21420064" w:history="1">
            <w:r w:rsidRPr="00043CE6">
              <w:rPr>
                <w:rStyle w:val="Hipervnculo"/>
                <w:rFonts w:cstheme="majorHAnsi"/>
                <w:noProof/>
              </w:rPr>
              <w:t>17.6.5</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_Toc21420064 \h </w:instrText>
            </w:r>
            <w:r>
              <w:rPr>
                <w:noProof/>
                <w:webHidden/>
              </w:rPr>
            </w:r>
            <w:r>
              <w:rPr>
                <w:noProof/>
                <w:webHidden/>
              </w:rPr>
              <w:fldChar w:fldCharType="separate"/>
            </w:r>
            <w:r>
              <w:rPr>
                <w:noProof/>
                <w:webHidden/>
              </w:rPr>
              <w:t>22</w:t>
            </w:r>
            <w:r>
              <w:rPr>
                <w:noProof/>
                <w:webHidden/>
              </w:rPr>
              <w:fldChar w:fldCharType="end"/>
            </w:r>
          </w:hyperlink>
        </w:p>
        <w:p w14:paraId="047E55A9" w14:textId="48D90B02" w:rsidR="003D78B8" w:rsidRDefault="003D78B8">
          <w:pPr>
            <w:pStyle w:val="TDC2"/>
            <w:rPr>
              <w:rFonts w:asciiTheme="minorHAnsi" w:eastAsiaTheme="minorEastAsia" w:hAnsiTheme="minorHAnsi"/>
              <w:noProof/>
              <w:lang w:eastAsia="es-CL"/>
            </w:rPr>
          </w:pPr>
          <w:hyperlink w:anchor="_Toc21420065" w:history="1">
            <w:r w:rsidRPr="00043CE6">
              <w:rPr>
                <w:rStyle w:val="Hipervnculo"/>
                <w:rFonts w:cstheme="majorHAnsi"/>
                <w:noProof/>
              </w:rPr>
              <w:t>17.6.6</w:t>
            </w:r>
            <w:r>
              <w:rPr>
                <w:rFonts w:asciiTheme="minorHAnsi" w:eastAsiaTheme="minorEastAsia" w:hAnsiTheme="minorHAnsi"/>
                <w:noProof/>
                <w:lang w:eastAsia="es-CL"/>
              </w:rPr>
              <w:tab/>
            </w:r>
            <w:r w:rsidRPr="00043CE6">
              <w:rPr>
                <w:rStyle w:val="Hipervnculo"/>
                <w:rFonts w:cstheme="majorHAnsi"/>
                <w:noProof/>
              </w:rPr>
              <w:t>TENSADO DE LOS CONDUCTORES.</w:t>
            </w:r>
            <w:r>
              <w:rPr>
                <w:noProof/>
                <w:webHidden/>
              </w:rPr>
              <w:tab/>
            </w:r>
            <w:r>
              <w:rPr>
                <w:noProof/>
                <w:webHidden/>
              </w:rPr>
              <w:fldChar w:fldCharType="begin"/>
            </w:r>
            <w:r>
              <w:rPr>
                <w:noProof/>
                <w:webHidden/>
              </w:rPr>
              <w:instrText xml:space="preserve"> PAGEREF _Toc21420065 \h </w:instrText>
            </w:r>
            <w:r>
              <w:rPr>
                <w:noProof/>
                <w:webHidden/>
              </w:rPr>
            </w:r>
            <w:r>
              <w:rPr>
                <w:noProof/>
                <w:webHidden/>
              </w:rPr>
              <w:fldChar w:fldCharType="separate"/>
            </w:r>
            <w:r>
              <w:rPr>
                <w:noProof/>
                <w:webHidden/>
              </w:rPr>
              <w:t>23</w:t>
            </w:r>
            <w:r>
              <w:rPr>
                <w:noProof/>
                <w:webHidden/>
              </w:rPr>
              <w:fldChar w:fldCharType="end"/>
            </w:r>
          </w:hyperlink>
        </w:p>
        <w:p w14:paraId="7DA8F26F" w14:textId="04B92079" w:rsidR="003D78B8" w:rsidRDefault="003D78B8">
          <w:pPr>
            <w:pStyle w:val="TDC2"/>
            <w:rPr>
              <w:rFonts w:asciiTheme="minorHAnsi" w:eastAsiaTheme="minorEastAsia" w:hAnsiTheme="minorHAnsi"/>
              <w:noProof/>
              <w:lang w:eastAsia="es-CL"/>
            </w:rPr>
          </w:pPr>
          <w:hyperlink w:anchor="_Toc21420066" w:history="1">
            <w:r w:rsidRPr="00043CE6">
              <w:rPr>
                <w:rStyle w:val="Hipervnculo"/>
                <w:rFonts w:cstheme="majorHAnsi"/>
                <w:noProof/>
              </w:rPr>
              <w:t>17.6.7</w:t>
            </w:r>
            <w:r>
              <w:rPr>
                <w:rFonts w:asciiTheme="minorHAnsi" w:eastAsiaTheme="minorEastAsia" w:hAnsiTheme="minorHAnsi"/>
                <w:noProof/>
                <w:lang w:eastAsia="es-CL"/>
              </w:rPr>
              <w:tab/>
            </w:r>
            <w:r w:rsidRPr="00043CE6">
              <w:rPr>
                <w:rStyle w:val="Hipervnculo"/>
                <w:rFonts w:cstheme="majorHAnsi"/>
                <w:noProof/>
              </w:rPr>
              <w:t>INSTALACIONES DE GRAMPAS</w:t>
            </w:r>
            <w:r>
              <w:rPr>
                <w:noProof/>
                <w:webHidden/>
              </w:rPr>
              <w:tab/>
            </w:r>
            <w:r>
              <w:rPr>
                <w:noProof/>
                <w:webHidden/>
              </w:rPr>
              <w:fldChar w:fldCharType="begin"/>
            </w:r>
            <w:r>
              <w:rPr>
                <w:noProof/>
                <w:webHidden/>
              </w:rPr>
              <w:instrText xml:space="preserve"> PAGEREF _Toc21420066 \h </w:instrText>
            </w:r>
            <w:r>
              <w:rPr>
                <w:noProof/>
                <w:webHidden/>
              </w:rPr>
            </w:r>
            <w:r>
              <w:rPr>
                <w:noProof/>
                <w:webHidden/>
              </w:rPr>
              <w:fldChar w:fldCharType="separate"/>
            </w:r>
            <w:r>
              <w:rPr>
                <w:noProof/>
                <w:webHidden/>
              </w:rPr>
              <w:t>24</w:t>
            </w:r>
            <w:r>
              <w:rPr>
                <w:noProof/>
                <w:webHidden/>
              </w:rPr>
              <w:fldChar w:fldCharType="end"/>
            </w:r>
          </w:hyperlink>
        </w:p>
        <w:p w14:paraId="55697573" w14:textId="755DEB04" w:rsidR="003D78B8" w:rsidRDefault="003D78B8">
          <w:pPr>
            <w:pStyle w:val="TDC2"/>
            <w:rPr>
              <w:rFonts w:asciiTheme="minorHAnsi" w:eastAsiaTheme="minorEastAsia" w:hAnsiTheme="minorHAnsi"/>
              <w:noProof/>
              <w:lang w:eastAsia="es-CL"/>
            </w:rPr>
          </w:pPr>
          <w:hyperlink w:anchor="_Toc21420067" w:history="1">
            <w:r w:rsidRPr="00043CE6">
              <w:rPr>
                <w:rStyle w:val="Hipervnculo"/>
                <w:rFonts w:cstheme="majorHAnsi"/>
                <w:noProof/>
              </w:rPr>
              <w:t>17.6.8</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_Toc21420067 \h </w:instrText>
            </w:r>
            <w:r>
              <w:rPr>
                <w:noProof/>
                <w:webHidden/>
              </w:rPr>
            </w:r>
            <w:r>
              <w:rPr>
                <w:noProof/>
                <w:webHidden/>
              </w:rPr>
              <w:fldChar w:fldCharType="separate"/>
            </w:r>
            <w:r>
              <w:rPr>
                <w:noProof/>
                <w:webHidden/>
              </w:rPr>
              <w:t>24</w:t>
            </w:r>
            <w:r>
              <w:rPr>
                <w:noProof/>
                <w:webHidden/>
              </w:rPr>
              <w:fldChar w:fldCharType="end"/>
            </w:r>
          </w:hyperlink>
        </w:p>
        <w:p w14:paraId="49CB909F" w14:textId="389160C3" w:rsidR="003D78B8" w:rsidRDefault="003D78B8">
          <w:pPr>
            <w:pStyle w:val="TDC2"/>
            <w:rPr>
              <w:rFonts w:asciiTheme="minorHAnsi" w:eastAsiaTheme="minorEastAsia" w:hAnsiTheme="minorHAnsi"/>
              <w:noProof/>
              <w:lang w:eastAsia="es-CL"/>
            </w:rPr>
          </w:pPr>
          <w:hyperlink w:anchor="_Toc21420068" w:history="1">
            <w:r w:rsidRPr="00043CE6">
              <w:rPr>
                <w:rStyle w:val="Hipervnculo"/>
                <w:rFonts w:cstheme="majorHAnsi"/>
                <w:noProof/>
              </w:rPr>
              <w:t>17.6.9</w:t>
            </w:r>
            <w:r>
              <w:rPr>
                <w:rFonts w:asciiTheme="minorHAnsi" w:eastAsiaTheme="minorEastAsia" w:hAnsiTheme="minorHAnsi"/>
                <w:noProof/>
                <w:lang w:eastAsia="es-CL"/>
              </w:rPr>
              <w:tab/>
            </w:r>
            <w:r w:rsidRPr="00043CE6">
              <w:rPr>
                <w:rStyle w:val="Hipervnculo"/>
                <w:rFonts w:cstheme="majorHAnsi"/>
                <w:noProof/>
              </w:rPr>
              <w:t>CONEXIONES AÉREAS</w:t>
            </w:r>
            <w:r>
              <w:rPr>
                <w:noProof/>
                <w:webHidden/>
              </w:rPr>
              <w:tab/>
            </w:r>
            <w:r>
              <w:rPr>
                <w:noProof/>
                <w:webHidden/>
              </w:rPr>
              <w:fldChar w:fldCharType="begin"/>
            </w:r>
            <w:r>
              <w:rPr>
                <w:noProof/>
                <w:webHidden/>
              </w:rPr>
              <w:instrText xml:space="preserve"> PAGEREF _Toc21420068 \h </w:instrText>
            </w:r>
            <w:r>
              <w:rPr>
                <w:noProof/>
                <w:webHidden/>
              </w:rPr>
            </w:r>
            <w:r>
              <w:rPr>
                <w:noProof/>
                <w:webHidden/>
              </w:rPr>
              <w:fldChar w:fldCharType="separate"/>
            </w:r>
            <w:r>
              <w:rPr>
                <w:noProof/>
                <w:webHidden/>
              </w:rPr>
              <w:t>25</w:t>
            </w:r>
            <w:r>
              <w:rPr>
                <w:noProof/>
                <w:webHidden/>
              </w:rPr>
              <w:fldChar w:fldCharType="end"/>
            </w:r>
          </w:hyperlink>
        </w:p>
        <w:p w14:paraId="2178076B" w14:textId="50DBD17A" w:rsidR="003D78B8" w:rsidRDefault="003D78B8">
          <w:pPr>
            <w:pStyle w:val="TDC4"/>
            <w:rPr>
              <w:rFonts w:asciiTheme="minorHAnsi" w:eastAsiaTheme="minorEastAsia" w:hAnsiTheme="minorHAnsi"/>
              <w:noProof/>
              <w:lang w:eastAsia="es-CL"/>
            </w:rPr>
          </w:pPr>
          <w:hyperlink w:anchor="_Toc21420069" w:history="1">
            <w:r w:rsidRPr="00043CE6">
              <w:rPr>
                <w:rStyle w:val="Hipervnculo"/>
                <w:rFonts w:cstheme="majorHAnsi"/>
                <w:noProof/>
              </w:rPr>
              <w:t>17.6.9.1</w:t>
            </w:r>
            <w:r>
              <w:rPr>
                <w:rFonts w:asciiTheme="minorHAnsi" w:eastAsiaTheme="minorEastAsia" w:hAnsiTheme="minorHAnsi"/>
                <w:noProof/>
                <w:lang w:eastAsia="es-CL"/>
              </w:rPr>
              <w:tab/>
            </w:r>
            <w:r w:rsidRPr="00043CE6">
              <w:rPr>
                <w:rStyle w:val="Hipervnculo"/>
                <w:rFonts w:cstheme="majorHAnsi"/>
                <w:noProof/>
              </w:rPr>
              <w:t>Conexiones primarias</w:t>
            </w:r>
            <w:r>
              <w:rPr>
                <w:noProof/>
                <w:webHidden/>
              </w:rPr>
              <w:tab/>
            </w:r>
            <w:r>
              <w:rPr>
                <w:noProof/>
                <w:webHidden/>
              </w:rPr>
              <w:fldChar w:fldCharType="begin"/>
            </w:r>
            <w:r>
              <w:rPr>
                <w:noProof/>
                <w:webHidden/>
              </w:rPr>
              <w:instrText xml:space="preserve"> PAGEREF _Toc21420069 \h </w:instrText>
            </w:r>
            <w:r>
              <w:rPr>
                <w:noProof/>
                <w:webHidden/>
              </w:rPr>
            </w:r>
            <w:r>
              <w:rPr>
                <w:noProof/>
                <w:webHidden/>
              </w:rPr>
              <w:fldChar w:fldCharType="separate"/>
            </w:r>
            <w:r>
              <w:rPr>
                <w:noProof/>
                <w:webHidden/>
              </w:rPr>
              <w:t>25</w:t>
            </w:r>
            <w:r>
              <w:rPr>
                <w:noProof/>
                <w:webHidden/>
              </w:rPr>
              <w:fldChar w:fldCharType="end"/>
            </w:r>
          </w:hyperlink>
        </w:p>
        <w:p w14:paraId="14C15DAE" w14:textId="195432A8" w:rsidR="003D78B8" w:rsidRDefault="003D78B8">
          <w:pPr>
            <w:pStyle w:val="TDC4"/>
            <w:rPr>
              <w:rFonts w:asciiTheme="minorHAnsi" w:eastAsiaTheme="minorEastAsia" w:hAnsiTheme="minorHAnsi"/>
              <w:noProof/>
              <w:lang w:eastAsia="es-CL"/>
            </w:rPr>
          </w:pPr>
          <w:hyperlink w:anchor="_Toc21420070" w:history="1">
            <w:r w:rsidRPr="00043CE6">
              <w:rPr>
                <w:rStyle w:val="Hipervnculo"/>
                <w:rFonts w:cstheme="majorHAnsi"/>
                <w:noProof/>
              </w:rPr>
              <w:t>17.6.9.2</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_Toc21420070 \h </w:instrText>
            </w:r>
            <w:r>
              <w:rPr>
                <w:noProof/>
                <w:webHidden/>
              </w:rPr>
            </w:r>
            <w:r>
              <w:rPr>
                <w:noProof/>
                <w:webHidden/>
              </w:rPr>
              <w:fldChar w:fldCharType="separate"/>
            </w:r>
            <w:r>
              <w:rPr>
                <w:noProof/>
                <w:webHidden/>
              </w:rPr>
              <w:t>25</w:t>
            </w:r>
            <w:r>
              <w:rPr>
                <w:noProof/>
                <w:webHidden/>
              </w:rPr>
              <w:fldChar w:fldCharType="end"/>
            </w:r>
          </w:hyperlink>
        </w:p>
        <w:p w14:paraId="59338C77" w14:textId="068A6A70" w:rsidR="003D78B8" w:rsidRDefault="003D78B8">
          <w:pPr>
            <w:pStyle w:val="TDC4"/>
            <w:rPr>
              <w:rFonts w:asciiTheme="minorHAnsi" w:eastAsiaTheme="minorEastAsia" w:hAnsiTheme="minorHAnsi"/>
              <w:noProof/>
              <w:lang w:eastAsia="es-CL"/>
            </w:rPr>
          </w:pPr>
          <w:hyperlink w:anchor="_Toc21420071" w:history="1">
            <w:r w:rsidRPr="00043CE6">
              <w:rPr>
                <w:rStyle w:val="Hipervnculo"/>
                <w:rFonts w:cstheme="majorHAnsi"/>
                <w:noProof/>
              </w:rPr>
              <w:t>17.6.9.3</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_Toc21420071 \h </w:instrText>
            </w:r>
            <w:r>
              <w:rPr>
                <w:noProof/>
                <w:webHidden/>
              </w:rPr>
            </w:r>
            <w:r>
              <w:rPr>
                <w:noProof/>
                <w:webHidden/>
              </w:rPr>
              <w:fldChar w:fldCharType="separate"/>
            </w:r>
            <w:r>
              <w:rPr>
                <w:noProof/>
                <w:webHidden/>
              </w:rPr>
              <w:t>26</w:t>
            </w:r>
            <w:r>
              <w:rPr>
                <w:noProof/>
                <w:webHidden/>
              </w:rPr>
              <w:fldChar w:fldCharType="end"/>
            </w:r>
          </w:hyperlink>
        </w:p>
        <w:p w14:paraId="29A08A2C" w14:textId="10051767" w:rsidR="003D78B8" w:rsidRDefault="003D78B8">
          <w:pPr>
            <w:pStyle w:val="TDC4"/>
            <w:rPr>
              <w:rFonts w:asciiTheme="minorHAnsi" w:eastAsiaTheme="minorEastAsia" w:hAnsiTheme="minorHAnsi"/>
              <w:noProof/>
              <w:lang w:eastAsia="es-CL"/>
            </w:rPr>
          </w:pPr>
          <w:hyperlink w:anchor="_Toc21420072" w:history="1">
            <w:r w:rsidRPr="00043CE6">
              <w:rPr>
                <w:rStyle w:val="Hipervnculo"/>
                <w:rFonts w:cstheme="majorHAnsi"/>
                <w:noProof/>
              </w:rPr>
              <w:t>17.6.9.4</w:t>
            </w:r>
            <w:r>
              <w:rPr>
                <w:rFonts w:asciiTheme="minorHAnsi" w:eastAsiaTheme="minorEastAsia" w:hAnsiTheme="minorHAnsi"/>
                <w:noProof/>
                <w:lang w:eastAsia="es-CL"/>
              </w:rPr>
              <w:tab/>
            </w:r>
            <w:r w:rsidRPr="00043CE6">
              <w:rPr>
                <w:rStyle w:val="Hipervnculo"/>
                <w:rFonts w:cstheme="majorHAnsi"/>
                <w:noProof/>
              </w:rPr>
              <w:t>Uniones a compresión</w:t>
            </w:r>
            <w:r>
              <w:rPr>
                <w:noProof/>
                <w:webHidden/>
              </w:rPr>
              <w:tab/>
            </w:r>
            <w:r>
              <w:rPr>
                <w:noProof/>
                <w:webHidden/>
              </w:rPr>
              <w:fldChar w:fldCharType="begin"/>
            </w:r>
            <w:r>
              <w:rPr>
                <w:noProof/>
                <w:webHidden/>
              </w:rPr>
              <w:instrText xml:space="preserve"> PAGEREF _Toc21420072 \h </w:instrText>
            </w:r>
            <w:r>
              <w:rPr>
                <w:noProof/>
                <w:webHidden/>
              </w:rPr>
            </w:r>
            <w:r>
              <w:rPr>
                <w:noProof/>
                <w:webHidden/>
              </w:rPr>
              <w:fldChar w:fldCharType="separate"/>
            </w:r>
            <w:r>
              <w:rPr>
                <w:noProof/>
                <w:webHidden/>
              </w:rPr>
              <w:t>26</w:t>
            </w:r>
            <w:r>
              <w:rPr>
                <w:noProof/>
                <w:webHidden/>
              </w:rPr>
              <w:fldChar w:fldCharType="end"/>
            </w:r>
          </w:hyperlink>
        </w:p>
        <w:p w14:paraId="0EE184C4" w14:textId="07B2C081" w:rsidR="003D78B8" w:rsidRDefault="003D78B8">
          <w:pPr>
            <w:pStyle w:val="TDC4"/>
            <w:rPr>
              <w:rFonts w:asciiTheme="minorHAnsi" w:eastAsiaTheme="minorEastAsia" w:hAnsiTheme="minorHAnsi"/>
              <w:noProof/>
              <w:lang w:eastAsia="es-CL"/>
            </w:rPr>
          </w:pPr>
          <w:hyperlink w:anchor="_Toc21420073" w:history="1">
            <w:r w:rsidRPr="00043CE6">
              <w:rPr>
                <w:rStyle w:val="Hipervnculo"/>
                <w:rFonts w:cstheme="majorHAnsi"/>
                <w:noProof/>
              </w:rPr>
              <w:t>17.6.9.5</w:t>
            </w:r>
            <w:r>
              <w:rPr>
                <w:rFonts w:asciiTheme="minorHAnsi" w:eastAsiaTheme="minorEastAsia" w:hAnsiTheme="minorHAnsi"/>
                <w:noProof/>
                <w:lang w:eastAsia="es-CL"/>
              </w:rPr>
              <w:tab/>
            </w:r>
            <w:r w:rsidRPr="00043CE6">
              <w:rPr>
                <w:rStyle w:val="Hipervnculo"/>
                <w:rFonts w:cstheme="majorHAnsi"/>
                <w:noProof/>
              </w:rPr>
              <w:t>Uniones con pernos</w:t>
            </w:r>
            <w:r>
              <w:rPr>
                <w:noProof/>
                <w:webHidden/>
              </w:rPr>
              <w:tab/>
            </w:r>
            <w:r>
              <w:rPr>
                <w:noProof/>
                <w:webHidden/>
              </w:rPr>
              <w:fldChar w:fldCharType="begin"/>
            </w:r>
            <w:r>
              <w:rPr>
                <w:noProof/>
                <w:webHidden/>
              </w:rPr>
              <w:instrText xml:space="preserve"> PAGEREF _Toc21420073 \h </w:instrText>
            </w:r>
            <w:r>
              <w:rPr>
                <w:noProof/>
                <w:webHidden/>
              </w:rPr>
            </w:r>
            <w:r>
              <w:rPr>
                <w:noProof/>
                <w:webHidden/>
              </w:rPr>
              <w:fldChar w:fldCharType="separate"/>
            </w:r>
            <w:r>
              <w:rPr>
                <w:noProof/>
                <w:webHidden/>
              </w:rPr>
              <w:t>26</w:t>
            </w:r>
            <w:r>
              <w:rPr>
                <w:noProof/>
                <w:webHidden/>
              </w:rPr>
              <w:fldChar w:fldCharType="end"/>
            </w:r>
          </w:hyperlink>
        </w:p>
        <w:p w14:paraId="7CAF1151" w14:textId="2A386A89" w:rsidR="003D78B8" w:rsidRDefault="003D78B8">
          <w:pPr>
            <w:pStyle w:val="TDC1"/>
            <w:rPr>
              <w:rFonts w:asciiTheme="minorHAnsi" w:eastAsiaTheme="minorEastAsia" w:hAnsiTheme="minorHAnsi"/>
              <w:noProof/>
              <w:lang w:eastAsia="es-CL"/>
            </w:rPr>
          </w:pPr>
          <w:hyperlink w:anchor="_Toc21420074" w:history="1">
            <w:r w:rsidRPr="00043CE6">
              <w:rPr>
                <w:rStyle w:val="Hipervnculo"/>
                <w:rFonts w:cstheme="majorHAnsi"/>
                <w:noProof/>
              </w:rPr>
              <w:t>17.7</w:t>
            </w:r>
            <w:r>
              <w:rPr>
                <w:rFonts w:asciiTheme="minorHAnsi" w:eastAsiaTheme="minorEastAsia" w:hAnsiTheme="minorHAnsi"/>
                <w:noProof/>
                <w:lang w:eastAsia="es-CL"/>
              </w:rPr>
              <w:tab/>
            </w:r>
            <w:r w:rsidRPr="00043CE6">
              <w:rPr>
                <w:rStyle w:val="Hipervnculo"/>
                <w:rFonts w:cstheme="majorHAnsi"/>
                <w:noProof/>
              </w:rPr>
              <w:t>CONJUNTOS COMPLETOS DE ANCLAJE</w:t>
            </w:r>
            <w:r>
              <w:rPr>
                <w:noProof/>
                <w:webHidden/>
              </w:rPr>
              <w:tab/>
            </w:r>
            <w:r>
              <w:rPr>
                <w:noProof/>
                <w:webHidden/>
              </w:rPr>
              <w:fldChar w:fldCharType="begin"/>
            </w:r>
            <w:r>
              <w:rPr>
                <w:noProof/>
                <w:webHidden/>
              </w:rPr>
              <w:instrText xml:space="preserve"> PAGEREF _Toc21420074 \h </w:instrText>
            </w:r>
            <w:r>
              <w:rPr>
                <w:noProof/>
                <w:webHidden/>
              </w:rPr>
            </w:r>
            <w:r>
              <w:rPr>
                <w:noProof/>
                <w:webHidden/>
              </w:rPr>
              <w:fldChar w:fldCharType="separate"/>
            </w:r>
            <w:r>
              <w:rPr>
                <w:noProof/>
                <w:webHidden/>
              </w:rPr>
              <w:t>27</w:t>
            </w:r>
            <w:r>
              <w:rPr>
                <w:noProof/>
                <w:webHidden/>
              </w:rPr>
              <w:fldChar w:fldCharType="end"/>
            </w:r>
          </w:hyperlink>
        </w:p>
        <w:p w14:paraId="63384084" w14:textId="5F374D44" w:rsidR="003D78B8" w:rsidRDefault="003D78B8">
          <w:pPr>
            <w:pStyle w:val="TDC2"/>
            <w:rPr>
              <w:rFonts w:asciiTheme="minorHAnsi" w:eastAsiaTheme="minorEastAsia" w:hAnsiTheme="minorHAnsi"/>
              <w:noProof/>
              <w:lang w:eastAsia="es-CL"/>
            </w:rPr>
          </w:pPr>
          <w:hyperlink w:anchor="_Toc21420075" w:history="1">
            <w:r w:rsidRPr="00043CE6">
              <w:rPr>
                <w:rStyle w:val="Hipervnculo"/>
                <w:rFonts w:cstheme="majorHAnsi"/>
                <w:noProof/>
              </w:rPr>
              <w:t>17.7.1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_Toc21420075 \h </w:instrText>
            </w:r>
            <w:r>
              <w:rPr>
                <w:noProof/>
                <w:webHidden/>
              </w:rPr>
            </w:r>
            <w:r>
              <w:rPr>
                <w:noProof/>
                <w:webHidden/>
              </w:rPr>
              <w:fldChar w:fldCharType="separate"/>
            </w:r>
            <w:r>
              <w:rPr>
                <w:noProof/>
                <w:webHidden/>
              </w:rPr>
              <w:t>27</w:t>
            </w:r>
            <w:r>
              <w:rPr>
                <w:noProof/>
                <w:webHidden/>
              </w:rPr>
              <w:fldChar w:fldCharType="end"/>
            </w:r>
          </w:hyperlink>
        </w:p>
        <w:p w14:paraId="000FFDF8" w14:textId="23DF28E6" w:rsidR="003D78B8" w:rsidRDefault="003D78B8">
          <w:pPr>
            <w:pStyle w:val="TDC2"/>
            <w:rPr>
              <w:rFonts w:asciiTheme="minorHAnsi" w:eastAsiaTheme="minorEastAsia" w:hAnsiTheme="minorHAnsi"/>
              <w:noProof/>
              <w:lang w:eastAsia="es-CL"/>
            </w:rPr>
          </w:pPr>
          <w:hyperlink w:anchor="_Toc21420076" w:history="1">
            <w:r w:rsidRPr="00043CE6">
              <w:rPr>
                <w:rStyle w:val="Hipervnculo"/>
                <w:rFonts w:cstheme="majorHAnsi"/>
                <w:noProof/>
              </w:rPr>
              <w:t>17.7.2</w:t>
            </w:r>
            <w:r>
              <w:rPr>
                <w:rFonts w:asciiTheme="minorHAnsi" w:eastAsiaTheme="minorEastAsia" w:hAnsiTheme="minorHAnsi"/>
                <w:noProof/>
                <w:lang w:eastAsia="es-CL"/>
              </w:rPr>
              <w:tab/>
            </w:r>
            <w:r w:rsidRPr="00043CE6">
              <w:rPr>
                <w:rStyle w:val="Hipervnculo"/>
                <w:rFonts w:cstheme="majorHAnsi"/>
                <w:noProof/>
              </w:rPr>
              <w:t>MÉTODOS DE TRABAJO</w:t>
            </w:r>
            <w:r>
              <w:rPr>
                <w:noProof/>
                <w:webHidden/>
              </w:rPr>
              <w:tab/>
            </w:r>
            <w:r>
              <w:rPr>
                <w:noProof/>
                <w:webHidden/>
              </w:rPr>
              <w:fldChar w:fldCharType="begin"/>
            </w:r>
            <w:r>
              <w:rPr>
                <w:noProof/>
                <w:webHidden/>
              </w:rPr>
              <w:instrText xml:space="preserve"> PAGEREF _Toc21420076 \h </w:instrText>
            </w:r>
            <w:r>
              <w:rPr>
                <w:noProof/>
                <w:webHidden/>
              </w:rPr>
            </w:r>
            <w:r>
              <w:rPr>
                <w:noProof/>
                <w:webHidden/>
              </w:rPr>
              <w:fldChar w:fldCharType="separate"/>
            </w:r>
            <w:r>
              <w:rPr>
                <w:noProof/>
                <w:webHidden/>
              </w:rPr>
              <w:t>27</w:t>
            </w:r>
            <w:r>
              <w:rPr>
                <w:noProof/>
                <w:webHidden/>
              </w:rPr>
              <w:fldChar w:fldCharType="end"/>
            </w:r>
          </w:hyperlink>
        </w:p>
        <w:p w14:paraId="008EC9CC" w14:textId="50453355" w:rsidR="003D78B8" w:rsidRDefault="003D78B8">
          <w:pPr>
            <w:pStyle w:val="TDC2"/>
            <w:rPr>
              <w:rFonts w:asciiTheme="minorHAnsi" w:eastAsiaTheme="minorEastAsia" w:hAnsiTheme="minorHAnsi"/>
              <w:noProof/>
              <w:lang w:eastAsia="es-CL"/>
            </w:rPr>
          </w:pPr>
          <w:hyperlink w:anchor="_Toc21420077" w:history="1">
            <w:r w:rsidRPr="00043CE6">
              <w:rPr>
                <w:rStyle w:val="Hipervnculo"/>
                <w:rFonts w:cstheme="majorHAnsi"/>
                <w:noProof/>
              </w:rPr>
              <w:t>17.7.3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_Toc21420077 \h </w:instrText>
            </w:r>
            <w:r>
              <w:rPr>
                <w:noProof/>
                <w:webHidden/>
              </w:rPr>
            </w:r>
            <w:r>
              <w:rPr>
                <w:noProof/>
                <w:webHidden/>
              </w:rPr>
              <w:fldChar w:fldCharType="separate"/>
            </w:r>
            <w:r>
              <w:rPr>
                <w:noProof/>
                <w:webHidden/>
              </w:rPr>
              <w:t>27</w:t>
            </w:r>
            <w:r>
              <w:rPr>
                <w:noProof/>
                <w:webHidden/>
              </w:rPr>
              <w:fldChar w:fldCharType="end"/>
            </w:r>
          </w:hyperlink>
        </w:p>
        <w:p w14:paraId="00E03B28" w14:textId="07D11997" w:rsidR="003D78B8" w:rsidRDefault="003D78B8">
          <w:pPr>
            <w:pStyle w:val="TDC2"/>
            <w:rPr>
              <w:rFonts w:asciiTheme="minorHAnsi" w:eastAsiaTheme="minorEastAsia" w:hAnsiTheme="minorHAnsi"/>
              <w:noProof/>
              <w:lang w:eastAsia="es-CL"/>
            </w:rPr>
          </w:pPr>
          <w:hyperlink w:anchor="_Toc21420078" w:history="1">
            <w:r w:rsidRPr="00043CE6">
              <w:rPr>
                <w:rStyle w:val="Hipervnculo"/>
                <w:rFonts w:cstheme="majorHAnsi"/>
                <w:noProof/>
              </w:rPr>
              <w:t>17.7.4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_Toc21420078 \h </w:instrText>
            </w:r>
            <w:r>
              <w:rPr>
                <w:noProof/>
                <w:webHidden/>
              </w:rPr>
            </w:r>
            <w:r>
              <w:rPr>
                <w:noProof/>
                <w:webHidden/>
              </w:rPr>
              <w:fldChar w:fldCharType="separate"/>
            </w:r>
            <w:r>
              <w:rPr>
                <w:noProof/>
                <w:webHidden/>
              </w:rPr>
              <w:t>28</w:t>
            </w:r>
            <w:r>
              <w:rPr>
                <w:noProof/>
                <w:webHidden/>
              </w:rPr>
              <w:fldChar w:fldCharType="end"/>
            </w:r>
          </w:hyperlink>
        </w:p>
        <w:p w14:paraId="354A1676" w14:textId="32E21667" w:rsidR="003D78B8" w:rsidRDefault="003D78B8">
          <w:pPr>
            <w:pStyle w:val="TDC2"/>
            <w:rPr>
              <w:rFonts w:asciiTheme="minorHAnsi" w:eastAsiaTheme="minorEastAsia" w:hAnsiTheme="minorHAnsi"/>
              <w:noProof/>
              <w:lang w:eastAsia="es-CL"/>
            </w:rPr>
          </w:pPr>
          <w:hyperlink w:anchor="_Toc21420079" w:history="1">
            <w:r w:rsidRPr="00043CE6">
              <w:rPr>
                <w:rStyle w:val="Hipervnculo"/>
                <w:rFonts w:cstheme="majorHAnsi"/>
                <w:noProof/>
              </w:rPr>
              <w:t>17.7.5</w:t>
            </w:r>
            <w:r>
              <w:rPr>
                <w:rFonts w:asciiTheme="minorHAnsi" w:eastAsiaTheme="minorEastAsia" w:hAnsiTheme="minorHAnsi"/>
                <w:noProof/>
                <w:lang w:eastAsia="es-CL"/>
              </w:rPr>
              <w:tab/>
            </w:r>
            <w:r w:rsidRPr="00043CE6">
              <w:rPr>
                <w:rStyle w:val="Hipervnculo"/>
                <w:rFonts w:cstheme="majorHAnsi"/>
                <w:noProof/>
              </w:rPr>
              <w:t>INSTALACIÓN DE GRAMPAS</w:t>
            </w:r>
            <w:r>
              <w:rPr>
                <w:noProof/>
                <w:webHidden/>
              </w:rPr>
              <w:tab/>
            </w:r>
            <w:r>
              <w:rPr>
                <w:noProof/>
                <w:webHidden/>
              </w:rPr>
              <w:fldChar w:fldCharType="begin"/>
            </w:r>
            <w:r>
              <w:rPr>
                <w:noProof/>
                <w:webHidden/>
              </w:rPr>
              <w:instrText xml:space="preserve"> PAGEREF _Toc21420079 \h </w:instrText>
            </w:r>
            <w:r>
              <w:rPr>
                <w:noProof/>
                <w:webHidden/>
              </w:rPr>
            </w:r>
            <w:r>
              <w:rPr>
                <w:noProof/>
                <w:webHidden/>
              </w:rPr>
              <w:fldChar w:fldCharType="separate"/>
            </w:r>
            <w:r>
              <w:rPr>
                <w:noProof/>
                <w:webHidden/>
              </w:rPr>
              <w:t>28</w:t>
            </w:r>
            <w:r>
              <w:rPr>
                <w:noProof/>
                <w:webHidden/>
              </w:rPr>
              <w:fldChar w:fldCharType="end"/>
            </w:r>
          </w:hyperlink>
        </w:p>
        <w:p w14:paraId="764C7FDA" w14:textId="5C63F5AA" w:rsidR="003D78B8" w:rsidRDefault="003D78B8">
          <w:pPr>
            <w:pStyle w:val="TDC2"/>
            <w:rPr>
              <w:rFonts w:asciiTheme="minorHAnsi" w:eastAsiaTheme="minorEastAsia" w:hAnsiTheme="minorHAnsi"/>
              <w:noProof/>
              <w:lang w:eastAsia="es-CL"/>
            </w:rPr>
          </w:pPr>
          <w:hyperlink w:anchor="_Toc21420080" w:history="1">
            <w:r w:rsidRPr="00043CE6">
              <w:rPr>
                <w:rStyle w:val="Hipervnculo"/>
                <w:rFonts w:cstheme="majorHAnsi"/>
                <w:noProof/>
              </w:rPr>
              <w:t>17.7.6</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_Toc21420080 \h </w:instrText>
            </w:r>
            <w:r>
              <w:rPr>
                <w:noProof/>
                <w:webHidden/>
              </w:rPr>
            </w:r>
            <w:r>
              <w:rPr>
                <w:noProof/>
                <w:webHidden/>
              </w:rPr>
              <w:fldChar w:fldCharType="separate"/>
            </w:r>
            <w:r>
              <w:rPr>
                <w:noProof/>
                <w:webHidden/>
              </w:rPr>
              <w:t>28</w:t>
            </w:r>
            <w:r>
              <w:rPr>
                <w:noProof/>
                <w:webHidden/>
              </w:rPr>
              <w:fldChar w:fldCharType="end"/>
            </w:r>
          </w:hyperlink>
        </w:p>
        <w:p w14:paraId="6FD1BDC3" w14:textId="5F0E5334" w:rsidR="003D78B8" w:rsidRDefault="003D78B8">
          <w:pPr>
            <w:pStyle w:val="TDC1"/>
            <w:rPr>
              <w:rFonts w:asciiTheme="minorHAnsi" w:eastAsiaTheme="minorEastAsia" w:hAnsiTheme="minorHAnsi"/>
              <w:noProof/>
              <w:lang w:eastAsia="es-CL"/>
            </w:rPr>
          </w:pPr>
          <w:hyperlink w:anchor="_Toc21420081" w:history="1">
            <w:r w:rsidRPr="00043CE6">
              <w:rPr>
                <w:rStyle w:val="Hipervnculo"/>
                <w:rFonts w:cstheme="majorHAnsi"/>
                <w:noProof/>
              </w:rPr>
              <w:t>17.8</w:t>
            </w:r>
            <w:r>
              <w:rPr>
                <w:rFonts w:asciiTheme="minorHAnsi" w:eastAsiaTheme="minorEastAsia" w:hAnsiTheme="minorHAnsi"/>
                <w:noProof/>
                <w:lang w:eastAsia="es-CL"/>
              </w:rPr>
              <w:tab/>
            </w:r>
            <w:r w:rsidRPr="00043CE6">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_Toc21420081 \h </w:instrText>
            </w:r>
            <w:r>
              <w:rPr>
                <w:noProof/>
                <w:webHidden/>
              </w:rPr>
            </w:r>
            <w:r>
              <w:rPr>
                <w:noProof/>
                <w:webHidden/>
              </w:rPr>
              <w:fldChar w:fldCharType="separate"/>
            </w:r>
            <w:r>
              <w:rPr>
                <w:noProof/>
                <w:webHidden/>
              </w:rPr>
              <w:t>28</w:t>
            </w:r>
            <w:r>
              <w:rPr>
                <w:noProof/>
                <w:webHidden/>
              </w:rPr>
              <w:fldChar w:fldCharType="end"/>
            </w:r>
          </w:hyperlink>
        </w:p>
        <w:p w14:paraId="5C69CD83" w14:textId="06E41DEB" w:rsidR="003D78B8" w:rsidRDefault="003D78B8">
          <w:pPr>
            <w:pStyle w:val="TDC2"/>
            <w:rPr>
              <w:rFonts w:asciiTheme="minorHAnsi" w:eastAsiaTheme="minorEastAsia" w:hAnsiTheme="minorHAnsi"/>
              <w:noProof/>
              <w:lang w:eastAsia="es-CL"/>
            </w:rPr>
          </w:pPr>
          <w:hyperlink w:anchor="_Toc21420082" w:history="1">
            <w:r w:rsidRPr="00043CE6">
              <w:rPr>
                <w:rStyle w:val="Hipervnculo"/>
                <w:rFonts w:cstheme="majorHAnsi"/>
                <w:noProof/>
              </w:rPr>
              <w:t>17.8.1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_Toc21420082 \h </w:instrText>
            </w:r>
            <w:r>
              <w:rPr>
                <w:noProof/>
                <w:webHidden/>
              </w:rPr>
            </w:r>
            <w:r>
              <w:rPr>
                <w:noProof/>
                <w:webHidden/>
              </w:rPr>
              <w:fldChar w:fldCharType="separate"/>
            </w:r>
            <w:r>
              <w:rPr>
                <w:noProof/>
                <w:webHidden/>
              </w:rPr>
              <w:t>28</w:t>
            </w:r>
            <w:r>
              <w:rPr>
                <w:noProof/>
                <w:webHidden/>
              </w:rPr>
              <w:fldChar w:fldCharType="end"/>
            </w:r>
          </w:hyperlink>
        </w:p>
        <w:p w14:paraId="61FDF52D" w14:textId="5E8822D7" w:rsidR="003D78B8" w:rsidRDefault="003D78B8">
          <w:pPr>
            <w:pStyle w:val="TDC2"/>
            <w:rPr>
              <w:rFonts w:asciiTheme="minorHAnsi" w:eastAsiaTheme="minorEastAsia" w:hAnsiTheme="minorHAnsi"/>
              <w:noProof/>
              <w:lang w:eastAsia="es-CL"/>
            </w:rPr>
          </w:pPr>
          <w:hyperlink w:anchor="_Toc21420083" w:history="1">
            <w:r w:rsidRPr="00043CE6">
              <w:rPr>
                <w:rStyle w:val="Hipervnculo"/>
                <w:rFonts w:cstheme="majorHAnsi"/>
                <w:noProof/>
              </w:rPr>
              <w:t>17.8.2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_Toc21420083 \h </w:instrText>
            </w:r>
            <w:r>
              <w:rPr>
                <w:noProof/>
                <w:webHidden/>
              </w:rPr>
            </w:r>
            <w:r>
              <w:rPr>
                <w:noProof/>
                <w:webHidden/>
              </w:rPr>
              <w:fldChar w:fldCharType="separate"/>
            </w:r>
            <w:r>
              <w:rPr>
                <w:noProof/>
                <w:webHidden/>
              </w:rPr>
              <w:t>29</w:t>
            </w:r>
            <w:r>
              <w:rPr>
                <w:noProof/>
                <w:webHidden/>
              </w:rPr>
              <w:fldChar w:fldCharType="end"/>
            </w:r>
          </w:hyperlink>
        </w:p>
        <w:p w14:paraId="66B3B056" w14:textId="091F17DD" w:rsidR="003D78B8" w:rsidRDefault="003D78B8">
          <w:pPr>
            <w:pStyle w:val="TDC2"/>
            <w:rPr>
              <w:rFonts w:asciiTheme="minorHAnsi" w:eastAsiaTheme="minorEastAsia" w:hAnsiTheme="minorHAnsi"/>
              <w:noProof/>
              <w:lang w:eastAsia="es-CL"/>
            </w:rPr>
          </w:pPr>
          <w:hyperlink w:anchor="_Toc21420084" w:history="1">
            <w:r w:rsidRPr="00043CE6">
              <w:rPr>
                <w:rStyle w:val="Hipervnculo"/>
                <w:rFonts w:cstheme="majorHAnsi"/>
                <w:noProof/>
              </w:rPr>
              <w:t>17.8.3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_Toc21420084 \h </w:instrText>
            </w:r>
            <w:r>
              <w:rPr>
                <w:noProof/>
                <w:webHidden/>
              </w:rPr>
            </w:r>
            <w:r>
              <w:rPr>
                <w:noProof/>
                <w:webHidden/>
              </w:rPr>
              <w:fldChar w:fldCharType="separate"/>
            </w:r>
            <w:r>
              <w:rPr>
                <w:noProof/>
                <w:webHidden/>
              </w:rPr>
              <w:t>29</w:t>
            </w:r>
            <w:r>
              <w:rPr>
                <w:noProof/>
                <w:webHidden/>
              </w:rPr>
              <w:fldChar w:fldCharType="end"/>
            </w:r>
          </w:hyperlink>
        </w:p>
        <w:p w14:paraId="1680D027" w14:textId="7A2E2EFB" w:rsidR="003D78B8" w:rsidRDefault="003D78B8">
          <w:pPr>
            <w:pStyle w:val="TDC4"/>
            <w:rPr>
              <w:rFonts w:asciiTheme="minorHAnsi" w:eastAsiaTheme="minorEastAsia" w:hAnsiTheme="minorHAnsi"/>
              <w:noProof/>
              <w:lang w:eastAsia="es-CL"/>
            </w:rPr>
          </w:pPr>
          <w:hyperlink w:anchor="_Toc21420085" w:history="1">
            <w:r w:rsidRPr="00043CE6">
              <w:rPr>
                <w:rStyle w:val="Hipervnculo"/>
                <w:rFonts w:cstheme="majorHAnsi"/>
                <w:noProof/>
              </w:rPr>
              <w:t>17.8.3.1</w:t>
            </w:r>
            <w:r>
              <w:rPr>
                <w:rFonts w:asciiTheme="minorHAnsi" w:eastAsiaTheme="minorEastAsia" w:hAnsiTheme="minorHAnsi"/>
                <w:noProof/>
                <w:lang w:eastAsia="es-CL"/>
              </w:rPr>
              <w:tab/>
            </w:r>
            <w:r w:rsidRPr="00043CE6">
              <w:rPr>
                <w:rStyle w:val="Hipervnculo"/>
                <w:rFonts w:cstheme="majorHAnsi"/>
                <w:noProof/>
              </w:rPr>
              <w:t>Tipo de canalizaciones</w:t>
            </w:r>
            <w:r>
              <w:rPr>
                <w:noProof/>
                <w:webHidden/>
              </w:rPr>
              <w:tab/>
            </w:r>
            <w:r>
              <w:rPr>
                <w:noProof/>
                <w:webHidden/>
              </w:rPr>
              <w:fldChar w:fldCharType="begin"/>
            </w:r>
            <w:r>
              <w:rPr>
                <w:noProof/>
                <w:webHidden/>
              </w:rPr>
              <w:instrText xml:space="preserve"> PAGEREF _Toc21420085 \h </w:instrText>
            </w:r>
            <w:r>
              <w:rPr>
                <w:noProof/>
                <w:webHidden/>
              </w:rPr>
            </w:r>
            <w:r>
              <w:rPr>
                <w:noProof/>
                <w:webHidden/>
              </w:rPr>
              <w:fldChar w:fldCharType="separate"/>
            </w:r>
            <w:r>
              <w:rPr>
                <w:noProof/>
                <w:webHidden/>
              </w:rPr>
              <w:t>29</w:t>
            </w:r>
            <w:r>
              <w:rPr>
                <w:noProof/>
                <w:webHidden/>
              </w:rPr>
              <w:fldChar w:fldCharType="end"/>
            </w:r>
          </w:hyperlink>
        </w:p>
        <w:p w14:paraId="66BE13C6" w14:textId="25AE87BA" w:rsidR="003D78B8" w:rsidRDefault="003D78B8">
          <w:pPr>
            <w:pStyle w:val="TDC2"/>
            <w:rPr>
              <w:rFonts w:asciiTheme="minorHAnsi" w:eastAsiaTheme="minorEastAsia" w:hAnsiTheme="minorHAnsi"/>
              <w:noProof/>
              <w:lang w:eastAsia="es-CL"/>
            </w:rPr>
          </w:pPr>
          <w:hyperlink w:anchor="_Toc21420086" w:history="1">
            <w:r w:rsidRPr="00043CE6">
              <w:rPr>
                <w:rStyle w:val="Hipervnculo"/>
                <w:rFonts w:cstheme="majorHAnsi"/>
                <w:noProof/>
              </w:rPr>
              <w:t>17.8.4</w:t>
            </w:r>
            <w:r>
              <w:rPr>
                <w:rFonts w:asciiTheme="minorHAnsi" w:eastAsiaTheme="minorEastAsia" w:hAnsiTheme="minorHAnsi"/>
                <w:noProof/>
                <w:lang w:eastAsia="es-CL"/>
              </w:rPr>
              <w:tab/>
            </w:r>
            <w:r w:rsidRPr="00043CE6">
              <w:rPr>
                <w:rStyle w:val="Hipervnculo"/>
                <w:rFonts w:cstheme="majorHAnsi"/>
                <w:noProof/>
              </w:rPr>
              <w:t>VERIFICACIONES DE MONTAJE</w:t>
            </w:r>
            <w:r>
              <w:rPr>
                <w:noProof/>
                <w:webHidden/>
              </w:rPr>
              <w:tab/>
            </w:r>
            <w:r>
              <w:rPr>
                <w:noProof/>
                <w:webHidden/>
              </w:rPr>
              <w:fldChar w:fldCharType="begin"/>
            </w:r>
            <w:r>
              <w:rPr>
                <w:noProof/>
                <w:webHidden/>
              </w:rPr>
              <w:instrText xml:space="preserve"> PAGEREF _Toc21420086 \h </w:instrText>
            </w:r>
            <w:r>
              <w:rPr>
                <w:noProof/>
                <w:webHidden/>
              </w:rPr>
            </w:r>
            <w:r>
              <w:rPr>
                <w:noProof/>
                <w:webHidden/>
              </w:rPr>
              <w:fldChar w:fldCharType="separate"/>
            </w:r>
            <w:r>
              <w:rPr>
                <w:noProof/>
                <w:webHidden/>
              </w:rPr>
              <w:t>31</w:t>
            </w:r>
            <w:r>
              <w:rPr>
                <w:noProof/>
                <w:webHidden/>
              </w:rPr>
              <w:fldChar w:fldCharType="end"/>
            </w:r>
          </w:hyperlink>
        </w:p>
        <w:p w14:paraId="25098832" w14:textId="36C0B9D0" w:rsidR="003D78B8" w:rsidRDefault="003D78B8">
          <w:pPr>
            <w:pStyle w:val="TDC2"/>
            <w:rPr>
              <w:rFonts w:asciiTheme="minorHAnsi" w:eastAsiaTheme="minorEastAsia" w:hAnsiTheme="minorHAnsi"/>
              <w:noProof/>
              <w:lang w:eastAsia="es-CL"/>
            </w:rPr>
          </w:pPr>
          <w:hyperlink w:anchor="_Toc21420087" w:history="1">
            <w:r w:rsidRPr="00043CE6">
              <w:rPr>
                <w:rStyle w:val="Hipervnculo"/>
                <w:rFonts w:cstheme="majorHAnsi"/>
                <w:noProof/>
              </w:rPr>
              <w:t>17.8.5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_Toc21420087 \h </w:instrText>
            </w:r>
            <w:r>
              <w:rPr>
                <w:noProof/>
                <w:webHidden/>
              </w:rPr>
            </w:r>
            <w:r>
              <w:rPr>
                <w:noProof/>
                <w:webHidden/>
              </w:rPr>
              <w:fldChar w:fldCharType="separate"/>
            </w:r>
            <w:r>
              <w:rPr>
                <w:noProof/>
                <w:webHidden/>
              </w:rPr>
              <w:t>32</w:t>
            </w:r>
            <w:r>
              <w:rPr>
                <w:noProof/>
                <w:webHidden/>
              </w:rPr>
              <w:fldChar w:fldCharType="end"/>
            </w:r>
          </w:hyperlink>
        </w:p>
        <w:p w14:paraId="79BAA3E7" w14:textId="4DE345A6" w:rsidR="003D78B8" w:rsidRDefault="003D78B8">
          <w:pPr>
            <w:pStyle w:val="TDC1"/>
            <w:rPr>
              <w:rFonts w:asciiTheme="minorHAnsi" w:eastAsiaTheme="minorEastAsia" w:hAnsiTheme="minorHAnsi"/>
              <w:noProof/>
              <w:lang w:eastAsia="es-CL"/>
            </w:rPr>
          </w:pPr>
          <w:hyperlink w:anchor="_Toc21420088" w:history="1">
            <w:r w:rsidRPr="00043CE6">
              <w:rPr>
                <w:rStyle w:val="Hipervnculo"/>
                <w:rFonts w:cstheme="majorHAnsi"/>
                <w:noProof/>
              </w:rPr>
              <w:t>17.9</w:t>
            </w:r>
            <w:r>
              <w:rPr>
                <w:rFonts w:asciiTheme="minorHAnsi" w:eastAsiaTheme="minorEastAsia" w:hAnsiTheme="minorHAnsi"/>
                <w:noProof/>
                <w:lang w:eastAsia="es-CL"/>
              </w:rPr>
              <w:tab/>
            </w:r>
            <w:r w:rsidRPr="00043CE6">
              <w:rPr>
                <w:rStyle w:val="Hipervnculo"/>
                <w:rFonts w:cstheme="majorHAnsi"/>
                <w:noProof/>
              </w:rPr>
              <w:t>LETREROS DE IDENTIFACIÓN</w:t>
            </w:r>
            <w:r>
              <w:rPr>
                <w:noProof/>
                <w:webHidden/>
              </w:rPr>
              <w:tab/>
            </w:r>
            <w:r>
              <w:rPr>
                <w:noProof/>
                <w:webHidden/>
              </w:rPr>
              <w:fldChar w:fldCharType="begin"/>
            </w:r>
            <w:r>
              <w:rPr>
                <w:noProof/>
                <w:webHidden/>
              </w:rPr>
              <w:instrText xml:space="preserve"> PAGEREF _Toc21420088 \h </w:instrText>
            </w:r>
            <w:r>
              <w:rPr>
                <w:noProof/>
                <w:webHidden/>
              </w:rPr>
            </w:r>
            <w:r>
              <w:rPr>
                <w:noProof/>
                <w:webHidden/>
              </w:rPr>
              <w:fldChar w:fldCharType="separate"/>
            </w:r>
            <w:r>
              <w:rPr>
                <w:noProof/>
                <w:webHidden/>
              </w:rPr>
              <w:t>32</w:t>
            </w:r>
            <w:r>
              <w:rPr>
                <w:noProof/>
                <w:webHidden/>
              </w:rPr>
              <w:fldChar w:fldCharType="end"/>
            </w:r>
          </w:hyperlink>
        </w:p>
        <w:p w14:paraId="082EC889" w14:textId="54307FBB" w:rsidR="003D78B8" w:rsidRDefault="003D78B8">
          <w:pPr>
            <w:pStyle w:val="TDC1"/>
            <w:rPr>
              <w:rFonts w:asciiTheme="minorHAnsi" w:eastAsiaTheme="minorEastAsia" w:hAnsiTheme="minorHAnsi"/>
              <w:noProof/>
              <w:lang w:eastAsia="es-CL"/>
            </w:rPr>
          </w:pPr>
          <w:hyperlink w:anchor="_Toc21420089" w:history="1">
            <w:r w:rsidRPr="00043CE6">
              <w:rPr>
                <w:rStyle w:val="Hipervnculo"/>
                <w:rFonts w:cstheme="majorHAnsi"/>
                <w:noProof/>
              </w:rPr>
              <w:t>17.10</w:t>
            </w:r>
            <w:r>
              <w:rPr>
                <w:rFonts w:asciiTheme="minorHAnsi" w:eastAsiaTheme="minorEastAsia" w:hAnsiTheme="minorHAnsi"/>
                <w:noProof/>
                <w:lang w:eastAsia="es-CL"/>
              </w:rPr>
              <w:tab/>
            </w:r>
            <w:r w:rsidRPr="00043CE6">
              <w:rPr>
                <w:rStyle w:val="Hipervnculo"/>
                <w:rFonts w:cstheme="majorHAnsi"/>
                <w:noProof/>
              </w:rPr>
              <w:t>GRUPO DE EMERGENCIA</w:t>
            </w:r>
            <w:r>
              <w:rPr>
                <w:noProof/>
                <w:webHidden/>
              </w:rPr>
              <w:tab/>
            </w:r>
            <w:r>
              <w:rPr>
                <w:noProof/>
                <w:webHidden/>
              </w:rPr>
              <w:fldChar w:fldCharType="begin"/>
            </w:r>
            <w:r>
              <w:rPr>
                <w:noProof/>
                <w:webHidden/>
              </w:rPr>
              <w:instrText xml:space="preserve"> PAGEREF _Toc21420089 \h </w:instrText>
            </w:r>
            <w:r>
              <w:rPr>
                <w:noProof/>
                <w:webHidden/>
              </w:rPr>
            </w:r>
            <w:r>
              <w:rPr>
                <w:noProof/>
                <w:webHidden/>
              </w:rPr>
              <w:fldChar w:fldCharType="separate"/>
            </w:r>
            <w:r>
              <w:rPr>
                <w:noProof/>
                <w:webHidden/>
              </w:rPr>
              <w:t>32</w:t>
            </w:r>
            <w:r>
              <w:rPr>
                <w:noProof/>
                <w:webHidden/>
              </w:rPr>
              <w:fldChar w:fldCharType="end"/>
            </w:r>
          </w:hyperlink>
        </w:p>
        <w:p w14:paraId="05CFEDBD" w14:textId="2F9CA2CA" w:rsidR="003D78B8" w:rsidRDefault="003D78B8">
          <w:pPr>
            <w:pStyle w:val="TDC2"/>
            <w:rPr>
              <w:rFonts w:asciiTheme="minorHAnsi" w:eastAsiaTheme="minorEastAsia" w:hAnsiTheme="minorHAnsi"/>
              <w:noProof/>
              <w:lang w:eastAsia="es-CL"/>
            </w:rPr>
          </w:pPr>
          <w:hyperlink w:anchor="_Toc21420090" w:history="1">
            <w:r w:rsidRPr="00043CE6">
              <w:rPr>
                <w:rStyle w:val="Hipervnculo"/>
                <w:rFonts w:cstheme="majorHAnsi"/>
                <w:noProof/>
              </w:rPr>
              <w:t>17.10.1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_Toc21420090 \h </w:instrText>
            </w:r>
            <w:r>
              <w:rPr>
                <w:noProof/>
                <w:webHidden/>
              </w:rPr>
            </w:r>
            <w:r>
              <w:rPr>
                <w:noProof/>
                <w:webHidden/>
              </w:rPr>
              <w:fldChar w:fldCharType="separate"/>
            </w:r>
            <w:r>
              <w:rPr>
                <w:noProof/>
                <w:webHidden/>
              </w:rPr>
              <w:t>32</w:t>
            </w:r>
            <w:r>
              <w:rPr>
                <w:noProof/>
                <w:webHidden/>
              </w:rPr>
              <w:fldChar w:fldCharType="end"/>
            </w:r>
          </w:hyperlink>
        </w:p>
        <w:p w14:paraId="14E02775" w14:textId="4631365D" w:rsidR="003D78B8" w:rsidRDefault="003D78B8">
          <w:pPr>
            <w:pStyle w:val="TDC2"/>
            <w:rPr>
              <w:rFonts w:asciiTheme="minorHAnsi" w:eastAsiaTheme="minorEastAsia" w:hAnsiTheme="minorHAnsi"/>
              <w:noProof/>
              <w:lang w:eastAsia="es-CL"/>
            </w:rPr>
          </w:pPr>
          <w:hyperlink w:anchor="_Toc21420091" w:history="1">
            <w:r w:rsidRPr="00043CE6">
              <w:rPr>
                <w:rStyle w:val="Hipervnculo"/>
                <w:rFonts w:cstheme="majorHAnsi"/>
                <w:noProof/>
              </w:rPr>
              <w:t>17.10.2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_Toc21420091 \h </w:instrText>
            </w:r>
            <w:r>
              <w:rPr>
                <w:noProof/>
                <w:webHidden/>
              </w:rPr>
            </w:r>
            <w:r>
              <w:rPr>
                <w:noProof/>
                <w:webHidden/>
              </w:rPr>
              <w:fldChar w:fldCharType="separate"/>
            </w:r>
            <w:r>
              <w:rPr>
                <w:noProof/>
                <w:webHidden/>
              </w:rPr>
              <w:t>33</w:t>
            </w:r>
            <w:r>
              <w:rPr>
                <w:noProof/>
                <w:webHidden/>
              </w:rPr>
              <w:fldChar w:fldCharType="end"/>
            </w:r>
          </w:hyperlink>
        </w:p>
        <w:p w14:paraId="76566507" w14:textId="2D74282A" w:rsidR="003D78B8" w:rsidRDefault="003D78B8">
          <w:pPr>
            <w:pStyle w:val="TDC2"/>
            <w:rPr>
              <w:rFonts w:asciiTheme="minorHAnsi" w:eastAsiaTheme="minorEastAsia" w:hAnsiTheme="minorHAnsi"/>
              <w:noProof/>
              <w:lang w:eastAsia="es-CL"/>
            </w:rPr>
          </w:pPr>
          <w:hyperlink w:anchor="_Toc21420092" w:history="1">
            <w:r w:rsidRPr="00043CE6">
              <w:rPr>
                <w:rStyle w:val="Hipervnculo"/>
                <w:rFonts w:cstheme="majorHAnsi"/>
                <w:noProof/>
              </w:rPr>
              <w:t>17.10.3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_Toc21420092 \h </w:instrText>
            </w:r>
            <w:r>
              <w:rPr>
                <w:noProof/>
                <w:webHidden/>
              </w:rPr>
            </w:r>
            <w:r>
              <w:rPr>
                <w:noProof/>
                <w:webHidden/>
              </w:rPr>
              <w:fldChar w:fldCharType="separate"/>
            </w:r>
            <w:r>
              <w:rPr>
                <w:noProof/>
                <w:webHidden/>
              </w:rPr>
              <w:t>33</w:t>
            </w:r>
            <w:r>
              <w:rPr>
                <w:noProof/>
                <w:webHidden/>
              </w:rPr>
              <w:fldChar w:fldCharType="end"/>
            </w:r>
          </w:hyperlink>
        </w:p>
        <w:p w14:paraId="6B6EC037" w14:textId="5BA5041C" w:rsidR="003D78B8" w:rsidRDefault="003D78B8">
          <w:pPr>
            <w:pStyle w:val="TDC2"/>
            <w:rPr>
              <w:rFonts w:asciiTheme="minorHAnsi" w:eastAsiaTheme="minorEastAsia" w:hAnsiTheme="minorHAnsi"/>
              <w:noProof/>
              <w:lang w:eastAsia="es-CL"/>
            </w:rPr>
          </w:pPr>
          <w:hyperlink w:anchor="_Toc21420093" w:history="1">
            <w:r w:rsidRPr="00043CE6">
              <w:rPr>
                <w:rStyle w:val="Hipervnculo"/>
                <w:rFonts w:cstheme="majorHAnsi"/>
                <w:noProof/>
              </w:rPr>
              <w:t>17.10.4</w:t>
            </w:r>
            <w:r>
              <w:rPr>
                <w:rFonts w:asciiTheme="minorHAnsi" w:eastAsiaTheme="minorEastAsia" w:hAnsiTheme="minorHAnsi"/>
                <w:noProof/>
                <w:lang w:eastAsia="es-CL"/>
              </w:rPr>
              <w:tab/>
            </w:r>
            <w:r w:rsidRPr="00043CE6">
              <w:rPr>
                <w:rStyle w:val="Hipervnculo"/>
                <w:rFonts w:cstheme="majorHAnsi"/>
                <w:noProof/>
              </w:rPr>
              <w:t>VERIFICACIONES, PRUEBAS Y MEDICIONES DE MONTAJE</w:t>
            </w:r>
            <w:r>
              <w:rPr>
                <w:noProof/>
                <w:webHidden/>
              </w:rPr>
              <w:tab/>
            </w:r>
            <w:r>
              <w:rPr>
                <w:noProof/>
                <w:webHidden/>
              </w:rPr>
              <w:fldChar w:fldCharType="begin"/>
            </w:r>
            <w:r>
              <w:rPr>
                <w:noProof/>
                <w:webHidden/>
              </w:rPr>
              <w:instrText xml:space="preserve"> PAGEREF _Toc21420093 \h </w:instrText>
            </w:r>
            <w:r>
              <w:rPr>
                <w:noProof/>
                <w:webHidden/>
              </w:rPr>
            </w:r>
            <w:r>
              <w:rPr>
                <w:noProof/>
                <w:webHidden/>
              </w:rPr>
              <w:fldChar w:fldCharType="separate"/>
            </w:r>
            <w:r>
              <w:rPr>
                <w:noProof/>
                <w:webHidden/>
              </w:rPr>
              <w:t>33</w:t>
            </w:r>
            <w:r>
              <w:rPr>
                <w:noProof/>
                <w:webHidden/>
              </w:rPr>
              <w:fldChar w:fldCharType="end"/>
            </w:r>
          </w:hyperlink>
        </w:p>
        <w:p w14:paraId="12D0F5CB" w14:textId="22CE99F3" w:rsidR="003D78B8" w:rsidRDefault="003D78B8">
          <w:pPr>
            <w:pStyle w:val="TDC4"/>
            <w:rPr>
              <w:rFonts w:asciiTheme="minorHAnsi" w:eastAsiaTheme="minorEastAsia" w:hAnsiTheme="minorHAnsi"/>
              <w:noProof/>
              <w:lang w:eastAsia="es-CL"/>
            </w:rPr>
          </w:pPr>
          <w:hyperlink w:anchor="_Toc21420094" w:history="1">
            <w:r w:rsidRPr="00043CE6">
              <w:rPr>
                <w:rStyle w:val="Hipervnculo"/>
                <w:rFonts w:cstheme="majorHAnsi"/>
                <w:noProof/>
              </w:rPr>
              <w:t>17.10.4.1</w:t>
            </w:r>
            <w:r>
              <w:rPr>
                <w:rFonts w:asciiTheme="minorHAnsi" w:eastAsiaTheme="minorEastAsia" w:hAnsiTheme="minorHAnsi"/>
                <w:noProof/>
                <w:lang w:eastAsia="es-CL"/>
              </w:rPr>
              <w:tab/>
            </w:r>
            <w:r w:rsidRPr="00043CE6">
              <w:rPr>
                <w:rStyle w:val="Hipervnculo"/>
                <w:rFonts w:cstheme="majorHAnsi"/>
                <w:noProof/>
              </w:rPr>
              <w:t>Verificaciones</w:t>
            </w:r>
            <w:r>
              <w:rPr>
                <w:noProof/>
                <w:webHidden/>
              </w:rPr>
              <w:tab/>
            </w:r>
            <w:r>
              <w:rPr>
                <w:noProof/>
                <w:webHidden/>
              </w:rPr>
              <w:fldChar w:fldCharType="begin"/>
            </w:r>
            <w:r>
              <w:rPr>
                <w:noProof/>
                <w:webHidden/>
              </w:rPr>
              <w:instrText xml:space="preserve"> PAGEREF _Toc21420094 \h </w:instrText>
            </w:r>
            <w:r>
              <w:rPr>
                <w:noProof/>
                <w:webHidden/>
              </w:rPr>
            </w:r>
            <w:r>
              <w:rPr>
                <w:noProof/>
                <w:webHidden/>
              </w:rPr>
              <w:fldChar w:fldCharType="separate"/>
            </w:r>
            <w:r>
              <w:rPr>
                <w:noProof/>
                <w:webHidden/>
              </w:rPr>
              <w:t>33</w:t>
            </w:r>
            <w:r>
              <w:rPr>
                <w:noProof/>
                <w:webHidden/>
              </w:rPr>
              <w:fldChar w:fldCharType="end"/>
            </w:r>
          </w:hyperlink>
        </w:p>
        <w:p w14:paraId="7572314D" w14:textId="6E833CA4" w:rsidR="003D78B8" w:rsidRDefault="003D78B8">
          <w:pPr>
            <w:pStyle w:val="TDC2"/>
            <w:rPr>
              <w:rFonts w:asciiTheme="minorHAnsi" w:eastAsiaTheme="minorEastAsia" w:hAnsiTheme="minorHAnsi"/>
              <w:noProof/>
              <w:lang w:eastAsia="es-CL"/>
            </w:rPr>
          </w:pPr>
          <w:hyperlink w:anchor="_Toc21420095" w:history="1">
            <w:r w:rsidRPr="00043CE6">
              <w:rPr>
                <w:rStyle w:val="Hipervnculo"/>
                <w:rFonts w:cstheme="majorHAnsi"/>
                <w:noProof/>
              </w:rPr>
              <w:t>17.10.5</w:t>
            </w:r>
            <w:r>
              <w:rPr>
                <w:rFonts w:asciiTheme="minorHAnsi" w:eastAsiaTheme="minorEastAsia" w:hAnsiTheme="minorHAnsi"/>
                <w:noProof/>
                <w:lang w:eastAsia="es-CL"/>
              </w:rPr>
              <w:tab/>
            </w:r>
            <w:r w:rsidRPr="00043CE6">
              <w:rPr>
                <w:rStyle w:val="Hipervnculo"/>
                <w:rFonts w:cstheme="majorHAnsi"/>
                <w:noProof/>
              </w:rPr>
              <w:t>TERMINACIONES</w:t>
            </w:r>
            <w:r>
              <w:rPr>
                <w:noProof/>
                <w:webHidden/>
              </w:rPr>
              <w:tab/>
            </w:r>
            <w:r>
              <w:rPr>
                <w:noProof/>
                <w:webHidden/>
              </w:rPr>
              <w:fldChar w:fldCharType="begin"/>
            </w:r>
            <w:r>
              <w:rPr>
                <w:noProof/>
                <w:webHidden/>
              </w:rPr>
              <w:instrText xml:space="preserve"> PAGEREF _Toc21420095 \h </w:instrText>
            </w:r>
            <w:r>
              <w:rPr>
                <w:noProof/>
                <w:webHidden/>
              </w:rPr>
            </w:r>
            <w:r>
              <w:rPr>
                <w:noProof/>
                <w:webHidden/>
              </w:rPr>
              <w:fldChar w:fldCharType="separate"/>
            </w:r>
            <w:r>
              <w:rPr>
                <w:noProof/>
                <w:webHidden/>
              </w:rPr>
              <w:t>35</w:t>
            </w:r>
            <w:r>
              <w:rPr>
                <w:noProof/>
                <w:webHidden/>
              </w:rPr>
              <w:fldChar w:fldCharType="end"/>
            </w:r>
          </w:hyperlink>
        </w:p>
        <w:p w14:paraId="38DA5EE5" w14:textId="075BCCAB" w:rsidR="003D78B8" w:rsidRDefault="003D78B8">
          <w:pPr>
            <w:pStyle w:val="TDC2"/>
            <w:rPr>
              <w:rFonts w:asciiTheme="minorHAnsi" w:eastAsiaTheme="minorEastAsia" w:hAnsiTheme="minorHAnsi"/>
              <w:noProof/>
              <w:lang w:eastAsia="es-CL"/>
            </w:rPr>
          </w:pPr>
          <w:hyperlink w:anchor="_Toc21420096" w:history="1">
            <w:r w:rsidRPr="00043CE6">
              <w:rPr>
                <w:rStyle w:val="Hipervnculo"/>
                <w:rFonts w:cstheme="majorHAnsi"/>
                <w:noProof/>
              </w:rPr>
              <w:t>17.10.6</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_Toc21420096 \h </w:instrText>
            </w:r>
            <w:r>
              <w:rPr>
                <w:noProof/>
                <w:webHidden/>
              </w:rPr>
            </w:r>
            <w:r>
              <w:rPr>
                <w:noProof/>
                <w:webHidden/>
              </w:rPr>
              <w:fldChar w:fldCharType="separate"/>
            </w:r>
            <w:r>
              <w:rPr>
                <w:noProof/>
                <w:webHidden/>
              </w:rPr>
              <w:t>35</w:t>
            </w:r>
            <w:r>
              <w:rPr>
                <w:noProof/>
                <w:webHidden/>
              </w:rPr>
              <w:fldChar w:fldCharType="end"/>
            </w:r>
          </w:hyperlink>
        </w:p>
        <w:p w14:paraId="2C773DDA" w14:textId="2431585A" w:rsidR="003D78B8" w:rsidRDefault="003D78B8">
          <w:pPr>
            <w:pStyle w:val="TDC1"/>
            <w:rPr>
              <w:rFonts w:asciiTheme="minorHAnsi" w:eastAsiaTheme="minorEastAsia" w:hAnsiTheme="minorHAnsi"/>
              <w:noProof/>
              <w:lang w:eastAsia="es-CL"/>
            </w:rPr>
          </w:pPr>
          <w:hyperlink w:anchor="_Toc21420097" w:history="1">
            <w:r w:rsidRPr="00043CE6">
              <w:rPr>
                <w:rStyle w:val="Hipervnculo"/>
                <w:rFonts w:cstheme="majorHAnsi"/>
                <w:noProof/>
              </w:rPr>
              <w:t>17.11</w:t>
            </w:r>
            <w:r>
              <w:rPr>
                <w:rFonts w:asciiTheme="minorHAnsi" w:eastAsiaTheme="minorEastAsia" w:hAnsiTheme="minorHAnsi"/>
                <w:noProof/>
                <w:lang w:eastAsia="es-CL"/>
              </w:rPr>
              <w:tab/>
            </w:r>
            <w:r w:rsidRPr="00043CE6">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_Toc21420097 \h </w:instrText>
            </w:r>
            <w:r>
              <w:rPr>
                <w:noProof/>
                <w:webHidden/>
              </w:rPr>
            </w:r>
            <w:r>
              <w:rPr>
                <w:noProof/>
                <w:webHidden/>
              </w:rPr>
              <w:fldChar w:fldCharType="separate"/>
            </w:r>
            <w:r>
              <w:rPr>
                <w:noProof/>
                <w:webHidden/>
              </w:rPr>
              <w:t>35</w:t>
            </w:r>
            <w:r>
              <w:rPr>
                <w:noProof/>
                <w:webHidden/>
              </w:rPr>
              <w:fldChar w:fldCharType="end"/>
            </w:r>
          </w:hyperlink>
        </w:p>
        <w:p w14:paraId="758C92AF" w14:textId="06A41FE3" w:rsidR="003D78B8" w:rsidRDefault="003D78B8">
          <w:pPr>
            <w:pStyle w:val="TDC2"/>
            <w:rPr>
              <w:rFonts w:asciiTheme="minorHAnsi" w:eastAsiaTheme="minorEastAsia" w:hAnsiTheme="minorHAnsi"/>
              <w:noProof/>
              <w:lang w:eastAsia="es-CL"/>
            </w:rPr>
          </w:pPr>
          <w:hyperlink w:anchor="_Toc21420098" w:history="1">
            <w:r w:rsidRPr="00043CE6">
              <w:rPr>
                <w:rStyle w:val="Hipervnculo"/>
                <w:rFonts w:cstheme="majorHAnsi"/>
                <w:noProof/>
              </w:rPr>
              <w:t>17.11.1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_Toc21420098 \h </w:instrText>
            </w:r>
            <w:r>
              <w:rPr>
                <w:noProof/>
                <w:webHidden/>
              </w:rPr>
            </w:r>
            <w:r>
              <w:rPr>
                <w:noProof/>
                <w:webHidden/>
              </w:rPr>
              <w:fldChar w:fldCharType="separate"/>
            </w:r>
            <w:r>
              <w:rPr>
                <w:noProof/>
                <w:webHidden/>
              </w:rPr>
              <w:t>35</w:t>
            </w:r>
            <w:r>
              <w:rPr>
                <w:noProof/>
                <w:webHidden/>
              </w:rPr>
              <w:fldChar w:fldCharType="end"/>
            </w:r>
          </w:hyperlink>
        </w:p>
        <w:p w14:paraId="2CE43026" w14:textId="23173073" w:rsidR="003D78B8" w:rsidRDefault="003D78B8">
          <w:pPr>
            <w:pStyle w:val="TDC2"/>
            <w:rPr>
              <w:rFonts w:asciiTheme="minorHAnsi" w:eastAsiaTheme="minorEastAsia" w:hAnsiTheme="minorHAnsi"/>
              <w:noProof/>
              <w:lang w:eastAsia="es-CL"/>
            </w:rPr>
          </w:pPr>
          <w:hyperlink w:anchor="_Toc21420099" w:history="1">
            <w:r w:rsidRPr="00043CE6">
              <w:rPr>
                <w:rStyle w:val="Hipervnculo"/>
                <w:rFonts w:cstheme="majorHAnsi"/>
                <w:noProof/>
              </w:rPr>
              <w:t>17.11.2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_Toc21420099 \h </w:instrText>
            </w:r>
            <w:r>
              <w:rPr>
                <w:noProof/>
                <w:webHidden/>
              </w:rPr>
            </w:r>
            <w:r>
              <w:rPr>
                <w:noProof/>
                <w:webHidden/>
              </w:rPr>
              <w:fldChar w:fldCharType="separate"/>
            </w:r>
            <w:r>
              <w:rPr>
                <w:noProof/>
                <w:webHidden/>
              </w:rPr>
              <w:t>35</w:t>
            </w:r>
            <w:r>
              <w:rPr>
                <w:noProof/>
                <w:webHidden/>
              </w:rPr>
              <w:fldChar w:fldCharType="end"/>
            </w:r>
          </w:hyperlink>
        </w:p>
        <w:p w14:paraId="4917DCEC" w14:textId="28B81719" w:rsidR="003D78B8" w:rsidRDefault="003D78B8">
          <w:pPr>
            <w:pStyle w:val="TDC2"/>
            <w:rPr>
              <w:rFonts w:asciiTheme="minorHAnsi" w:eastAsiaTheme="minorEastAsia" w:hAnsiTheme="minorHAnsi"/>
              <w:noProof/>
              <w:lang w:eastAsia="es-CL"/>
            </w:rPr>
          </w:pPr>
          <w:hyperlink w:anchor="_Toc21420100" w:history="1">
            <w:r w:rsidRPr="00043CE6">
              <w:rPr>
                <w:rStyle w:val="Hipervnculo"/>
                <w:rFonts w:cstheme="majorHAnsi"/>
                <w:noProof/>
              </w:rPr>
              <w:t>17.11.3</w:t>
            </w:r>
            <w:r>
              <w:rPr>
                <w:rFonts w:asciiTheme="minorHAnsi" w:eastAsiaTheme="minorEastAsia" w:hAnsiTheme="minorHAnsi"/>
                <w:noProof/>
                <w:lang w:eastAsia="es-CL"/>
              </w:rPr>
              <w:tab/>
            </w:r>
            <w:r w:rsidRPr="00043CE6">
              <w:rPr>
                <w:rStyle w:val="Hipervnculo"/>
                <w:rFonts w:cstheme="majorHAnsi"/>
                <w:noProof/>
              </w:rPr>
              <w:t>MONTAJE Y VERIFICACIONES DE MONTAJE</w:t>
            </w:r>
            <w:r>
              <w:rPr>
                <w:noProof/>
                <w:webHidden/>
              </w:rPr>
              <w:tab/>
            </w:r>
            <w:r>
              <w:rPr>
                <w:noProof/>
                <w:webHidden/>
              </w:rPr>
              <w:fldChar w:fldCharType="begin"/>
            </w:r>
            <w:r>
              <w:rPr>
                <w:noProof/>
                <w:webHidden/>
              </w:rPr>
              <w:instrText xml:space="preserve"> PAGEREF _Toc21420100 \h </w:instrText>
            </w:r>
            <w:r>
              <w:rPr>
                <w:noProof/>
                <w:webHidden/>
              </w:rPr>
            </w:r>
            <w:r>
              <w:rPr>
                <w:noProof/>
                <w:webHidden/>
              </w:rPr>
              <w:fldChar w:fldCharType="separate"/>
            </w:r>
            <w:r>
              <w:rPr>
                <w:noProof/>
                <w:webHidden/>
              </w:rPr>
              <w:t>36</w:t>
            </w:r>
            <w:r>
              <w:rPr>
                <w:noProof/>
                <w:webHidden/>
              </w:rPr>
              <w:fldChar w:fldCharType="end"/>
            </w:r>
          </w:hyperlink>
        </w:p>
        <w:p w14:paraId="33832FA3" w14:textId="5DB45E34" w:rsidR="003D78B8" w:rsidRDefault="003D78B8">
          <w:pPr>
            <w:pStyle w:val="TDC4"/>
            <w:rPr>
              <w:rFonts w:asciiTheme="minorHAnsi" w:eastAsiaTheme="minorEastAsia" w:hAnsiTheme="minorHAnsi"/>
              <w:noProof/>
              <w:lang w:eastAsia="es-CL"/>
            </w:rPr>
          </w:pPr>
          <w:hyperlink w:anchor="_Toc21420101" w:history="1">
            <w:r w:rsidRPr="00043CE6">
              <w:rPr>
                <w:rStyle w:val="Hipervnculo"/>
                <w:rFonts w:cstheme="majorHAnsi"/>
                <w:noProof/>
              </w:rPr>
              <w:t>17.11.3.1</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_Toc21420101 \h </w:instrText>
            </w:r>
            <w:r>
              <w:rPr>
                <w:noProof/>
                <w:webHidden/>
              </w:rPr>
            </w:r>
            <w:r>
              <w:rPr>
                <w:noProof/>
                <w:webHidden/>
              </w:rPr>
              <w:fldChar w:fldCharType="separate"/>
            </w:r>
            <w:r>
              <w:rPr>
                <w:noProof/>
                <w:webHidden/>
              </w:rPr>
              <w:t>36</w:t>
            </w:r>
            <w:r>
              <w:rPr>
                <w:noProof/>
                <w:webHidden/>
              </w:rPr>
              <w:fldChar w:fldCharType="end"/>
            </w:r>
          </w:hyperlink>
        </w:p>
        <w:p w14:paraId="4AC75B41" w14:textId="164043A1" w:rsidR="003D78B8" w:rsidRDefault="003D78B8">
          <w:pPr>
            <w:pStyle w:val="TDC2"/>
            <w:rPr>
              <w:rFonts w:asciiTheme="minorHAnsi" w:eastAsiaTheme="minorEastAsia" w:hAnsiTheme="minorHAnsi"/>
              <w:noProof/>
              <w:lang w:eastAsia="es-CL"/>
            </w:rPr>
          </w:pPr>
          <w:hyperlink w:anchor="_Toc21420102" w:history="1">
            <w:r w:rsidRPr="00043CE6">
              <w:rPr>
                <w:rStyle w:val="Hipervnculo"/>
                <w:rFonts w:cstheme="majorHAnsi"/>
                <w:noProof/>
              </w:rPr>
              <w:t>17.11.4</w:t>
            </w:r>
            <w:r>
              <w:rPr>
                <w:rFonts w:asciiTheme="minorHAnsi" w:eastAsiaTheme="minorEastAsia" w:hAnsiTheme="minorHAnsi"/>
                <w:noProof/>
                <w:lang w:eastAsia="es-CL"/>
              </w:rPr>
              <w:tab/>
            </w:r>
            <w:r w:rsidRPr="00043CE6">
              <w:rPr>
                <w:rStyle w:val="Hipervnculo"/>
                <w:rFonts w:cstheme="majorHAnsi"/>
                <w:noProof/>
              </w:rPr>
              <w:t>PRUEBAS Y MEDICIONES DE RECEPCIÓN DE MONTAJE</w:t>
            </w:r>
            <w:r>
              <w:rPr>
                <w:noProof/>
                <w:webHidden/>
              </w:rPr>
              <w:tab/>
            </w:r>
            <w:r>
              <w:rPr>
                <w:noProof/>
                <w:webHidden/>
              </w:rPr>
              <w:fldChar w:fldCharType="begin"/>
            </w:r>
            <w:r>
              <w:rPr>
                <w:noProof/>
                <w:webHidden/>
              </w:rPr>
              <w:instrText xml:space="preserve"> PAGEREF _Toc21420102 \h </w:instrText>
            </w:r>
            <w:r>
              <w:rPr>
                <w:noProof/>
                <w:webHidden/>
              </w:rPr>
            </w:r>
            <w:r>
              <w:rPr>
                <w:noProof/>
                <w:webHidden/>
              </w:rPr>
              <w:fldChar w:fldCharType="separate"/>
            </w:r>
            <w:r>
              <w:rPr>
                <w:noProof/>
                <w:webHidden/>
              </w:rPr>
              <w:t>37</w:t>
            </w:r>
            <w:r>
              <w:rPr>
                <w:noProof/>
                <w:webHidden/>
              </w:rPr>
              <w:fldChar w:fldCharType="end"/>
            </w:r>
          </w:hyperlink>
        </w:p>
        <w:p w14:paraId="5D049AB0" w14:textId="01FD453A" w:rsidR="003D78B8" w:rsidRDefault="003D78B8">
          <w:pPr>
            <w:pStyle w:val="TDC4"/>
            <w:rPr>
              <w:rFonts w:asciiTheme="minorHAnsi" w:eastAsiaTheme="minorEastAsia" w:hAnsiTheme="minorHAnsi"/>
              <w:noProof/>
              <w:lang w:eastAsia="es-CL"/>
            </w:rPr>
          </w:pPr>
          <w:hyperlink w:anchor="_Toc21420103" w:history="1">
            <w:r w:rsidRPr="00043CE6">
              <w:rPr>
                <w:rStyle w:val="Hipervnculo"/>
                <w:rFonts w:cstheme="majorHAnsi"/>
                <w:noProof/>
              </w:rPr>
              <w:t>17.11.4.1</w:t>
            </w:r>
            <w:r>
              <w:rPr>
                <w:rFonts w:asciiTheme="minorHAnsi" w:eastAsiaTheme="minorEastAsia" w:hAnsiTheme="minorHAnsi"/>
                <w:noProof/>
                <w:lang w:eastAsia="es-CL"/>
              </w:rPr>
              <w:tab/>
            </w:r>
            <w:r w:rsidRPr="00043CE6">
              <w:rPr>
                <w:rStyle w:val="Hipervnculo"/>
                <w:rFonts w:cstheme="majorHAnsi"/>
                <w:noProof/>
              </w:rPr>
              <w:t>Resistencia a la aislación</w:t>
            </w:r>
            <w:r>
              <w:rPr>
                <w:noProof/>
                <w:webHidden/>
              </w:rPr>
              <w:tab/>
            </w:r>
            <w:r>
              <w:rPr>
                <w:noProof/>
                <w:webHidden/>
              </w:rPr>
              <w:fldChar w:fldCharType="begin"/>
            </w:r>
            <w:r>
              <w:rPr>
                <w:noProof/>
                <w:webHidden/>
              </w:rPr>
              <w:instrText xml:space="preserve"> PAGEREF _Toc21420103 \h </w:instrText>
            </w:r>
            <w:r>
              <w:rPr>
                <w:noProof/>
                <w:webHidden/>
              </w:rPr>
            </w:r>
            <w:r>
              <w:rPr>
                <w:noProof/>
                <w:webHidden/>
              </w:rPr>
              <w:fldChar w:fldCharType="separate"/>
            </w:r>
            <w:r>
              <w:rPr>
                <w:noProof/>
                <w:webHidden/>
              </w:rPr>
              <w:t>37</w:t>
            </w:r>
            <w:r>
              <w:rPr>
                <w:noProof/>
                <w:webHidden/>
              </w:rPr>
              <w:fldChar w:fldCharType="end"/>
            </w:r>
          </w:hyperlink>
        </w:p>
        <w:p w14:paraId="14AF361F" w14:textId="3BE57A81" w:rsidR="003D78B8" w:rsidRDefault="003D78B8">
          <w:pPr>
            <w:pStyle w:val="TDC4"/>
            <w:rPr>
              <w:rFonts w:asciiTheme="minorHAnsi" w:eastAsiaTheme="minorEastAsia" w:hAnsiTheme="minorHAnsi"/>
              <w:noProof/>
              <w:lang w:eastAsia="es-CL"/>
            </w:rPr>
          </w:pPr>
          <w:hyperlink w:anchor="_Toc21420104" w:history="1">
            <w:r w:rsidRPr="00043CE6">
              <w:rPr>
                <w:rStyle w:val="Hipervnculo"/>
                <w:rFonts w:cstheme="majorHAnsi"/>
                <w:noProof/>
              </w:rPr>
              <w:t>17.11.4.2</w:t>
            </w:r>
            <w:r>
              <w:rPr>
                <w:rFonts w:asciiTheme="minorHAnsi" w:eastAsiaTheme="minorEastAsia" w:hAnsiTheme="minorHAnsi"/>
                <w:noProof/>
                <w:lang w:eastAsia="es-CL"/>
              </w:rPr>
              <w:tab/>
            </w:r>
            <w:r w:rsidRPr="00043CE6">
              <w:rPr>
                <w:rStyle w:val="Hipervnculo"/>
                <w:rFonts w:cstheme="majorHAnsi"/>
                <w:noProof/>
              </w:rPr>
              <w:t>Condiciones para la medida</w:t>
            </w:r>
            <w:r>
              <w:rPr>
                <w:noProof/>
                <w:webHidden/>
              </w:rPr>
              <w:tab/>
            </w:r>
            <w:r>
              <w:rPr>
                <w:noProof/>
                <w:webHidden/>
              </w:rPr>
              <w:fldChar w:fldCharType="begin"/>
            </w:r>
            <w:r>
              <w:rPr>
                <w:noProof/>
                <w:webHidden/>
              </w:rPr>
              <w:instrText xml:space="preserve"> PAGEREF _Toc21420104 \h </w:instrText>
            </w:r>
            <w:r>
              <w:rPr>
                <w:noProof/>
                <w:webHidden/>
              </w:rPr>
            </w:r>
            <w:r>
              <w:rPr>
                <w:noProof/>
                <w:webHidden/>
              </w:rPr>
              <w:fldChar w:fldCharType="separate"/>
            </w:r>
            <w:r>
              <w:rPr>
                <w:noProof/>
                <w:webHidden/>
              </w:rPr>
              <w:t>37</w:t>
            </w:r>
            <w:r>
              <w:rPr>
                <w:noProof/>
                <w:webHidden/>
              </w:rPr>
              <w:fldChar w:fldCharType="end"/>
            </w:r>
          </w:hyperlink>
        </w:p>
        <w:p w14:paraId="20BBF11F" w14:textId="46EBDE8C" w:rsidR="003D78B8" w:rsidRDefault="003D78B8">
          <w:pPr>
            <w:pStyle w:val="TDC4"/>
            <w:rPr>
              <w:rFonts w:asciiTheme="minorHAnsi" w:eastAsiaTheme="minorEastAsia" w:hAnsiTheme="minorHAnsi"/>
              <w:noProof/>
              <w:lang w:eastAsia="es-CL"/>
            </w:rPr>
          </w:pPr>
          <w:hyperlink w:anchor="_Toc21420105" w:history="1">
            <w:r w:rsidRPr="00043CE6">
              <w:rPr>
                <w:rStyle w:val="Hipervnculo"/>
                <w:rFonts w:cstheme="majorHAnsi"/>
                <w:noProof/>
              </w:rPr>
              <w:t>17.11.4.3</w:t>
            </w:r>
            <w:r>
              <w:rPr>
                <w:rFonts w:asciiTheme="minorHAnsi" w:eastAsiaTheme="minorEastAsia" w:hAnsiTheme="minorHAnsi"/>
                <w:noProof/>
                <w:lang w:eastAsia="es-CL"/>
              </w:rPr>
              <w:tab/>
            </w:r>
            <w:r w:rsidRPr="00043CE6">
              <w:rPr>
                <w:rStyle w:val="Hipervnculo"/>
                <w:rFonts w:cstheme="majorHAnsi"/>
                <w:noProof/>
              </w:rPr>
              <w:t>Polaridad</w:t>
            </w:r>
            <w:r>
              <w:rPr>
                <w:noProof/>
                <w:webHidden/>
              </w:rPr>
              <w:tab/>
            </w:r>
            <w:r>
              <w:rPr>
                <w:noProof/>
                <w:webHidden/>
              </w:rPr>
              <w:fldChar w:fldCharType="begin"/>
            </w:r>
            <w:r>
              <w:rPr>
                <w:noProof/>
                <w:webHidden/>
              </w:rPr>
              <w:instrText xml:space="preserve"> PAGEREF _Toc21420105 \h </w:instrText>
            </w:r>
            <w:r>
              <w:rPr>
                <w:noProof/>
                <w:webHidden/>
              </w:rPr>
            </w:r>
            <w:r>
              <w:rPr>
                <w:noProof/>
                <w:webHidden/>
              </w:rPr>
              <w:fldChar w:fldCharType="separate"/>
            </w:r>
            <w:r>
              <w:rPr>
                <w:noProof/>
                <w:webHidden/>
              </w:rPr>
              <w:t>38</w:t>
            </w:r>
            <w:r>
              <w:rPr>
                <w:noProof/>
                <w:webHidden/>
              </w:rPr>
              <w:fldChar w:fldCharType="end"/>
            </w:r>
          </w:hyperlink>
        </w:p>
        <w:p w14:paraId="651DEC08" w14:textId="31B7FE75" w:rsidR="003D78B8" w:rsidRDefault="003D78B8">
          <w:pPr>
            <w:pStyle w:val="TDC4"/>
            <w:rPr>
              <w:rFonts w:asciiTheme="minorHAnsi" w:eastAsiaTheme="minorEastAsia" w:hAnsiTheme="minorHAnsi"/>
              <w:noProof/>
              <w:lang w:eastAsia="es-CL"/>
            </w:rPr>
          </w:pPr>
          <w:hyperlink w:anchor="_Toc21420106" w:history="1">
            <w:r w:rsidRPr="00043CE6">
              <w:rPr>
                <w:rStyle w:val="Hipervnculo"/>
                <w:rFonts w:cstheme="majorHAnsi"/>
                <w:noProof/>
              </w:rPr>
              <w:t>17.11.4.4</w:t>
            </w:r>
            <w:r>
              <w:rPr>
                <w:rFonts w:asciiTheme="minorHAnsi" w:eastAsiaTheme="minorEastAsia" w:hAnsiTheme="minorHAnsi"/>
                <w:noProof/>
                <w:lang w:eastAsia="es-CL"/>
              </w:rPr>
              <w:tab/>
            </w:r>
            <w:r w:rsidRPr="00043CE6">
              <w:rPr>
                <w:rStyle w:val="Hipervnculo"/>
                <w:rFonts w:cstheme="majorHAnsi"/>
                <w:noProof/>
              </w:rPr>
              <w:t>Resistencia eléctrica</w:t>
            </w:r>
            <w:r>
              <w:rPr>
                <w:noProof/>
                <w:webHidden/>
              </w:rPr>
              <w:tab/>
            </w:r>
            <w:r>
              <w:rPr>
                <w:noProof/>
                <w:webHidden/>
              </w:rPr>
              <w:fldChar w:fldCharType="begin"/>
            </w:r>
            <w:r>
              <w:rPr>
                <w:noProof/>
                <w:webHidden/>
              </w:rPr>
              <w:instrText xml:space="preserve"> PAGEREF _Toc21420106 \h </w:instrText>
            </w:r>
            <w:r>
              <w:rPr>
                <w:noProof/>
                <w:webHidden/>
              </w:rPr>
            </w:r>
            <w:r>
              <w:rPr>
                <w:noProof/>
                <w:webHidden/>
              </w:rPr>
              <w:fldChar w:fldCharType="separate"/>
            </w:r>
            <w:r>
              <w:rPr>
                <w:noProof/>
                <w:webHidden/>
              </w:rPr>
              <w:t>38</w:t>
            </w:r>
            <w:r>
              <w:rPr>
                <w:noProof/>
                <w:webHidden/>
              </w:rPr>
              <w:fldChar w:fldCharType="end"/>
            </w:r>
          </w:hyperlink>
        </w:p>
        <w:p w14:paraId="47F4CA78" w14:textId="37B8E979" w:rsidR="003D78B8" w:rsidRDefault="003D78B8">
          <w:pPr>
            <w:pStyle w:val="TDC4"/>
            <w:rPr>
              <w:rFonts w:asciiTheme="minorHAnsi" w:eastAsiaTheme="minorEastAsia" w:hAnsiTheme="minorHAnsi"/>
              <w:noProof/>
              <w:lang w:eastAsia="es-CL"/>
            </w:rPr>
          </w:pPr>
          <w:hyperlink w:anchor="_Toc21420107" w:history="1">
            <w:r w:rsidRPr="00043CE6">
              <w:rPr>
                <w:rStyle w:val="Hipervnculo"/>
                <w:rFonts w:cstheme="majorHAnsi"/>
                <w:noProof/>
              </w:rPr>
              <w:t>17.11.4.5</w:t>
            </w:r>
            <w:r>
              <w:rPr>
                <w:rFonts w:asciiTheme="minorHAnsi" w:eastAsiaTheme="minorEastAsia" w:hAnsiTheme="minorHAnsi"/>
                <w:noProof/>
                <w:lang w:eastAsia="es-CL"/>
              </w:rPr>
              <w:tab/>
            </w:r>
            <w:r w:rsidRPr="00043CE6">
              <w:rPr>
                <w:rStyle w:val="Hipervnculo"/>
                <w:rFonts w:cstheme="majorHAnsi"/>
                <w:noProof/>
              </w:rPr>
              <w:t>Proceso de carga</w:t>
            </w:r>
            <w:r>
              <w:rPr>
                <w:noProof/>
                <w:webHidden/>
              </w:rPr>
              <w:tab/>
            </w:r>
            <w:r>
              <w:rPr>
                <w:noProof/>
                <w:webHidden/>
              </w:rPr>
              <w:fldChar w:fldCharType="begin"/>
            </w:r>
            <w:r>
              <w:rPr>
                <w:noProof/>
                <w:webHidden/>
              </w:rPr>
              <w:instrText xml:space="preserve"> PAGEREF _Toc21420107 \h </w:instrText>
            </w:r>
            <w:r>
              <w:rPr>
                <w:noProof/>
                <w:webHidden/>
              </w:rPr>
            </w:r>
            <w:r>
              <w:rPr>
                <w:noProof/>
                <w:webHidden/>
              </w:rPr>
              <w:fldChar w:fldCharType="separate"/>
            </w:r>
            <w:r>
              <w:rPr>
                <w:noProof/>
                <w:webHidden/>
              </w:rPr>
              <w:t>38</w:t>
            </w:r>
            <w:r>
              <w:rPr>
                <w:noProof/>
                <w:webHidden/>
              </w:rPr>
              <w:fldChar w:fldCharType="end"/>
            </w:r>
          </w:hyperlink>
        </w:p>
        <w:p w14:paraId="15083616" w14:textId="30EFD162" w:rsidR="003D78B8" w:rsidRDefault="003D78B8">
          <w:pPr>
            <w:pStyle w:val="TDC4"/>
            <w:rPr>
              <w:rFonts w:asciiTheme="minorHAnsi" w:eastAsiaTheme="minorEastAsia" w:hAnsiTheme="minorHAnsi"/>
              <w:noProof/>
              <w:lang w:eastAsia="es-CL"/>
            </w:rPr>
          </w:pPr>
          <w:hyperlink w:anchor="_Toc21420108" w:history="1">
            <w:r w:rsidRPr="00043CE6">
              <w:rPr>
                <w:rStyle w:val="Hipervnculo"/>
                <w:rFonts w:cstheme="majorHAnsi"/>
                <w:noProof/>
              </w:rPr>
              <w:t>17.11.4.6</w:t>
            </w:r>
            <w:r>
              <w:rPr>
                <w:rFonts w:asciiTheme="minorHAnsi" w:eastAsiaTheme="minorEastAsia" w:hAnsiTheme="minorHAnsi"/>
                <w:noProof/>
                <w:lang w:eastAsia="es-CL"/>
              </w:rPr>
              <w:tab/>
            </w:r>
            <w:r w:rsidRPr="00043CE6">
              <w:rPr>
                <w:rStyle w:val="Hipervnculo"/>
                <w:rFonts w:cstheme="majorHAnsi"/>
                <w:noProof/>
              </w:rPr>
              <w:t>Prueba de descarga</w:t>
            </w:r>
            <w:r>
              <w:rPr>
                <w:noProof/>
                <w:webHidden/>
              </w:rPr>
              <w:tab/>
            </w:r>
            <w:r>
              <w:rPr>
                <w:noProof/>
                <w:webHidden/>
              </w:rPr>
              <w:fldChar w:fldCharType="begin"/>
            </w:r>
            <w:r>
              <w:rPr>
                <w:noProof/>
                <w:webHidden/>
              </w:rPr>
              <w:instrText xml:space="preserve"> PAGEREF _Toc21420108 \h </w:instrText>
            </w:r>
            <w:r>
              <w:rPr>
                <w:noProof/>
                <w:webHidden/>
              </w:rPr>
            </w:r>
            <w:r>
              <w:rPr>
                <w:noProof/>
                <w:webHidden/>
              </w:rPr>
              <w:fldChar w:fldCharType="separate"/>
            </w:r>
            <w:r>
              <w:rPr>
                <w:noProof/>
                <w:webHidden/>
              </w:rPr>
              <w:t>39</w:t>
            </w:r>
            <w:r>
              <w:rPr>
                <w:noProof/>
                <w:webHidden/>
              </w:rPr>
              <w:fldChar w:fldCharType="end"/>
            </w:r>
          </w:hyperlink>
        </w:p>
        <w:p w14:paraId="770FB152" w14:textId="330C3B90" w:rsidR="003D78B8" w:rsidRDefault="003D78B8">
          <w:pPr>
            <w:pStyle w:val="TDC4"/>
            <w:rPr>
              <w:rFonts w:asciiTheme="minorHAnsi" w:eastAsiaTheme="minorEastAsia" w:hAnsiTheme="minorHAnsi"/>
              <w:noProof/>
              <w:lang w:eastAsia="es-CL"/>
            </w:rPr>
          </w:pPr>
          <w:hyperlink w:anchor="_Toc21420109" w:history="1">
            <w:r w:rsidRPr="00043CE6">
              <w:rPr>
                <w:rStyle w:val="Hipervnculo"/>
                <w:rFonts w:cstheme="majorHAnsi"/>
                <w:noProof/>
              </w:rPr>
              <w:t>17.11.4.7</w:t>
            </w:r>
            <w:r>
              <w:rPr>
                <w:rFonts w:asciiTheme="minorHAnsi" w:eastAsiaTheme="minorEastAsia" w:hAnsiTheme="minorHAnsi"/>
                <w:noProof/>
                <w:lang w:eastAsia="es-CL"/>
              </w:rPr>
              <w:tab/>
            </w:r>
            <w:r w:rsidRPr="00043CE6">
              <w:rPr>
                <w:rStyle w:val="Hipervnculo"/>
                <w:rFonts w:cstheme="majorHAnsi"/>
                <w:noProof/>
              </w:rPr>
              <w:t>Criterios de aceptación</w:t>
            </w:r>
            <w:r>
              <w:rPr>
                <w:noProof/>
                <w:webHidden/>
              </w:rPr>
              <w:tab/>
            </w:r>
            <w:r>
              <w:rPr>
                <w:noProof/>
                <w:webHidden/>
              </w:rPr>
              <w:fldChar w:fldCharType="begin"/>
            </w:r>
            <w:r>
              <w:rPr>
                <w:noProof/>
                <w:webHidden/>
              </w:rPr>
              <w:instrText xml:space="preserve"> PAGEREF _Toc21420109 \h </w:instrText>
            </w:r>
            <w:r>
              <w:rPr>
                <w:noProof/>
                <w:webHidden/>
              </w:rPr>
            </w:r>
            <w:r>
              <w:rPr>
                <w:noProof/>
                <w:webHidden/>
              </w:rPr>
              <w:fldChar w:fldCharType="separate"/>
            </w:r>
            <w:r>
              <w:rPr>
                <w:noProof/>
                <w:webHidden/>
              </w:rPr>
              <w:t>39</w:t>
            </w:r>
            <w:r>
              <w:rPr>
                <w:noProof/>
                <w:webHidden/>
              </w:rPr>
              <w:fldChar w:fldCharType="end"/>
            </w:r>
          </w:hyperlink>
        </w:p>
        <w:p w14:paraId="301293FF" w14:textId="2379A7DF" w:rsidR="003D78B8" w:rsidRDefault="003D78B8">
          <w:pPr>
            <w:pStyle w:val="TDC2"/>
            <w:rPr>
              <w:rFonts w:asciiTheme="minorHAnsi" w:eastAsiaTheme="minorEastAsia" w:hAnsiTheme="minorHAnsi"/>
              <w:noProof/>
              <w:lang w:eastAsia="es-CL"/>
            </w:rPr>
          </w:pPr>
          <w:hyperlink w:anchor="_Toc21420110" w:history="1">
            <w:r w:rsidRPr="00043CE6">
              <w:rPr>
                <w:rStyle w:val="Hipervnculo"/>
                <w:rFonts w:cstheme="majorHAnsi"/>
                <w:noProof/>
              </w:rPr>
              <w:t>17.11.5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_Toc21420110 \h </w:instrText>
            </w:r>
            <w:r>
              <w:rPr>
                <w:noProof/>
                <w:webHidden/>
              </w:rPr>
            </w:r>
            <w:r>
              <w:rPr>
                <w:noProof/>
                <w:webHidden/>
              </w:rPr>
              <w:fldChar w:fldCharType="separate"/>
            </w:r>
            <w:r>
              <w:rPr>
                <w:noProof/>
                <w:webHidden/>
              </w:rPr>
              <w:t>40</w:t>
            </w:r>
            <w:r>
              <w:rPr>
                <w:noProof/>
                <w:webHidden/>
              </w:rPr>
              <w:fldChar w:fldCharType="end"/>
            </w:r>
          </w:hyperlink>
        </w:p>
        <w:p w14:paraId="53C46531" w14:textId="719CCD72" w:rsidR="003D78B8" w:rsidRDefault="003D78B8">
          <w:pPr>
            <w:pStyle w:val="TDC4"/>
            <w:rPr>
              <w:rFonts w:asciiTheme="minorHAnsi" w:eastAsiaTheme="minorEastAsia" w:hAnsiTheme="minorHAnsi"/>
              <w:noProof/>
              <w:lang w:eastAsia="es-CL"/>
            </w:rPr>
          </w:pPr>
          <w:hyperlink w:anchor="_Toc21420111" w:history="1">
            <w:r w:rsidRPr="00043CE6">
              <w:rPr>
                <w:rStyle w:val="Hipervnculo"/>
                <w:rFonts w:cstheme="majorHAnsi"/>
                <w:noProof/>
              </w:rPr>
              <w:t>17.11.5.1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_Toc21420111 \h </w:instrText>
            </w:r>
            <w:r>
              <w:rPr>
                <w:noProof/>
                <w:webHidden/>
              </w:rPr>
            </w:r>
            <w:r>
              <w:rPr>
                <w:noProof/>
                <w:webHidden/>
              </w:rPr>
              <w:fldChar w:fldCharType="separate"/>
            </w:r>
            <w:r>
              <w:rPr>
                <w:noProof/>
                <w:webHidden/>
              </w:rPr>
              <w:t>40</w:t>
            </w:r>
            <w:r>
              <w:rPr>
                <w:noProof/>
                <w:webHidden/>
              </w:rPr>
              <w:fldChar w:fldCharType="end"/>
            </w:r>
          </w:hyperlink>
        </w:p>
        <w:p w14:paraId="306AF48D" w14:textId="4DF6E92D" w:rsidR="003D78B8" w:rsidRDefault="003D78B8">
          <w:pPr>
            <w:pStyle w:val="TDC4"/>
            <w:rPr>
              <w:rFonts w:asciiTheme="minorHAnsi" w:eastAsiaTheme="minorEastAsia" w:hAnsiTheme="minorHAnsi"/>
              <w:noProof/>
              <w:lang w:eastAsia="es-CL"/>
            </w:rPr>
          </w:pPr>
          <w:hyperlink w:anchor="_Toc21420112" w:history="1">
            <w:r w:rsidRPr="00043CE6">
              <w:rPr>
                <w:rStyle w:val="Hipervnculo"/>
                <w:rFonts w:cstheme="majorHAnsi"/>
                <w:noProof/>
              </w:rPr>
              <w:t>17.11.5.2</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_Toc21420112 \h </w:instrText>
            </w:r>
            <w:r>
              <w:rPr>
                <w:noProof/>
                <w:webHidden/>
              </w:rPr>
            </w:r>
            <w:r>
              <w:rPr>
                <w:noProof/>
                <w:webHidden/>
              </w:rPr>
              <w:fldChar w:fldCharType="separate"/>
            </w:r>
            <w:r>
              <w:rPr>
                <w:noProof/>
                <w:webHidden/>
              </w:rPr>
              <w:t>40</w:t>
            </w:r>
            <w:r>
              <w:rPr>
                <w:noProof/>
                <w:webHidden/>
              </w:rPr>
              <w:fldChar w:fldCharType="end"/>
            </w:r>
          </w:hyperlink>
        </w:p>
        <w:p w14:paraId="12348058" w14:textId="661B6EBC" w:rsidR="003D78B8" w:rsidRDefault="003D78B8">
          <w:pPr>
            <w:pStyle w:val="TDC1"/>
            <w:rPr>
              <w:rFonts w:asciiTheme="minorHAnsi" w:eastAsiaTheme="minorEastAsia" w:hAnsiTheme="minorHAnsi"/>
              <w:noProof/>
              <w:lang w:eastAsia="es-CL"/>
            </w:rPr>
          </w:pPr>
          <w:hyperlink w:anchor="_Toc21420113" w:history="1">
            <w:r w:rsidRPr="00043CE6">
              <w:rPr>
                <w:rStyle w:val="Hipervnculo"/>
                <w:rFonts w:cstheme="majorHAnsi"/>
                <w:noProof/>
              </w:rPr>
              <w:t>17.12</w:t>
            </w:r>
            <w:r>
              <w:rPr>
                <w:rFonts w:asciiTheme="minorHAnsi" w:eastAsiaTheme="minorEastAsia" w:hAnsiTheme="minorHAnsi"/>
                <w:noProof/>
                <w:lang w:eastAsia="es-CL"/>
              </w:rPr>
              <w:tab/>
            </w:r>
            <w:r w:rsidRPr="00043CE6">
              <w:rPr>
                <w:rStyle w:val="Hipervnculo"/>
                <w:rFonts w:cstheme="majorHAnsi"/>
                <w:noProof/>
              </w:rPr>
              <w:t>CARGADORES DE BATERÍAS</w:t>
            </w:r>
            <w:r>
              <w:rPr>
                <w:noProof/>
                <w:webHidden/>
              </w:rPr>
              <w:tab/>
            </w:r>
            <w:r>
              <w:rPr>
                <w:noProof/>
                <w:webHidden/>
              </w:rPr>
              <w:fldChar w:fldCharType="begin"/>
            </w:r>
            <w:r>
              <w:rPr>
                <w:noProof/>
                <w:webHidden/>
              </w:rPr>
              <w:instrText xml:space="preserve"> PAGEREF _Toc21420113 \h </w:instrText>
            </w:r>
            <w:r>
              <w:rPr>
                <w:noProof/>
                <w:webHidden/>
              </w:rPr>
            </w:r>
            <w:r>
              <w:rPr>
                <w:noProof/>
                <w:webHidden/>
              </w:rPr>
              <w:fldChar w:fldCharType="separate"/>
            </w:r>
            <w:r>
              <w:rPr>
                <w:noProof/>
                <w:webHidden/>
              </w:rPr>
              <w:t>41</w:t>
            </w:r>
            <w:r>
              <w:rPr>
                <w:noProof/>
                <w:webHidden/>
              </w:rPr>
              <w:fldChar w:fldCharType="end"/>
            </w:r>
          </w:hyperlink>
        </w:p>
        <w:p w14:paraId="032C6F83" w14:textId="3946F889" w:rsidR="003D78B8" w:rsidRDefault="003D78B8">
          <w:pPr>
            <w:pStyle w:val="TDC2"/>
            <w:rPr>
              <w:rFonts w:asciiTheme="minorHAnsi" w:eastAsiaTheme="minorEastAsia" w:hAnsiTheme="minorHAnsi"/>
              <w:noProof/>
              <w:lang w:eastAsia="es-CL"/>
            </w:rPr>
          </w:pPr>
          <w:hyperlink w:anchor="_Toc21420114" w:history="1">
            <w:r w:rsidRPr="00043CE6">
              <w:rPr>
                <w:rStyle w:val="Hipervnculo"/>
                <w:rFonts w:cstheme="majorHAnsi"/>
                <w:noProof/>
              </w:rPr>
              <w:t>17.12.1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_Toc21420114 \h </w:instrText>
            </w:r>
            <w:r>
              <w:rPr>
                <w:noProof/>
                <w:webHidden/>
              </w:rPr>
            </w:r>
            <w:r>
              <w:rPr>
                <w:noProof/>
                <w:webHidden/>
              </w:rPr>
              <w:fldChar w:fldCharType="separate"/>
            </w:r>
            <w:r>
              <w:rPr>
                <w:noProof/>
                <w:webHidden/>
              </w:rPr>
              <w:t>41</w:t>
            </w:r>
            <w:r>
              <w:rPr>
                <w:noProof/>
                <w:webHidden/>
              </w:rPr>
              <w:fldChar w:fldCharType="end"/>
            </w:r>
          </w:hyperlink>
        </w:p>
        <w:p w14:paraId="5ABEA943" w14:textId="1A1D2562" w:rsidR="003D78B8" w:rsidRDefault="003D78B8">
          <w:pPr>
            <w:pStyle w:val="TDC2"/>
            <w:rPr>
              <w:rFonts w:asciiTheme="minorHAnsi" w:eastAsiaTheme="minorEastAsia" w:hAnsiTheme="minorHAnsi"/>
              <w:noProof/>
              <w:lang w:eastAsia="es-CL"/>
            </w:rPr>
          </w:pPr>
          <w:hyperlink w:anchor="_Toc21420115" w:history="1">
            <w:r w:rsidRPr="00043CE6">
              <w:rPr>
                <w:rStyle w:val="Hipervnculo"/>
                <w:rFonts w:cstheme="majorHAnsi"/>
                <w:noProof/>
              </w:rPr>
              <w:t>17.12.2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_Toc21420115 \h </w:instrText>
            </w:r>
            <w:r>
              <w:rPr>
                <w:noProof/>
                <w:webHidden/>
              </w:rPr>
            </w:r>
            <w:r>
              <w:rPr>
                <w:noProof/>
                <w:webHidden/>
              </w:rPr>
              <w:fldChar w:fldCharType="separate"/>
            </w:r>
            <w:r>
              <w:rPr>
                <w:noProof/>
                <w:webHidden/>
              </w:rPr>
              <w:t>41</w:t>
            </w:r>
            <w:r>
              <w:rPr>
                <w:noProof/>
                <w:webHidden/>
              </w:rPr>
              <w:fldChar w:fldCharType="end"/>
            </w:r>
          </w:hyperlink>
        </w:p>
        <w:p w14:paraId="5F7063C7" w14:textId="621187F1" w:rsidR="003D78B8" w:rsidRDefault="003D78B8">
          <w:pPr>
            <w:pStyle w:val="TDC2"/>
            <w:rPr>
              <w:rFonts w:asciiTheme="minorHAnsi" w:eastAsiaTheme="minorEastAsia" w:hAnsiTheme="minorHAnsi"/>
              <w:noProof/>
              <w:lang w:eastAsia="es-CL"/>
            </w:rPr>
          </w:pPr>
          <w:hyperlink w:anchor="_Toc21420116" w:history="1">
            <w:r w:rsidRPr="00043CE6">
              <w:rPr>
                <w:rStyle w:val="Hipervnculo"/>
                <w:rFonts w:cstheme="majorHAnsi"/>
                <w:noProof/>
              </w:rPr>
              <w:t>17.12.3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_Toc21420116 \h </w:instrText>
            </w:r>
            <w:r>
              <w:rPr>
                <w:noProof/>
                <w:webHidden/>
              </w:rPr>
            </w:r>
            <w:r>
              <w:rPr>
                <w:noProof/>
                <w:webHidden/>
              </w:rPr>
              <w:fldChar w:fldCharType="separate"/>
            </w:r>
            <w:r>
              <w:rPr>
                <w:noProof/>
                <w:webHidden/>
              </w:rPr>
              <w:t>41</w:t>
            </w:r>
            <w:r>
              <w:rPr>
                <w:noProof/>
                <w:webHidden/>
              </w:rPr>
              <w:fldChar w:fldCharType="end"/>
            </w:r>
          </w:hyperlink>
        </w:p>
        <w:p w14:paraId="75B0C479" w14:textId="1565CE24" w:rsidR="003D78B8" w:rsidRDefault="003D78B8">
          <w:pPr>
            <w:pStyle w:val="TDC4"/>
            <w:rPr>
              <w:rFonts w:asciiTheme="minorHAnsi" w:eastAsiaTheme="minorEastAsia" w:hAnsiTheme="minorHAnsi"/>
              <w:noProof/>
              <w:lang w:eastAsia="es-CL"/>
            </w:rPr>
          </w:pPr>
          <w:hyperlink w:anchor="_Toc21420117" w:history="1">
            <w:r w:rsidRPr="00043CE6">
              <w:rPr>
                <w:rStyle w:val="Hipervnculo"/>
                <w:rFonts w:cstheme="majorHAnsi"/>
                <w:noProof/>
              </w:rPr>
              <w:t>17.12.3.1</w:t>
            </w:r>
            <w:r>
              <w:rPr>
                <w:rFonts w:asciiTheme="minorHAnsi" w:eastAsiaTheme="minorEastAsia" w:hAnsiTheme="minorHAnsi"/>
                <w:noProof/>
                <w:lang w:eastAsia="es-CL"/>
              </w:rPr>
              <w:tab/>
            </w:r>
            <w:r w:rsidRPr="00043CE6">
              <w:rPr>
                <w:rStyle w:val="Hipervnculo"/>
                <w:rFonts w:cstheme="majorHAnsi"/>
                <w:noProof/>
              </w:rPr>
              <w:t>Instrucciones generales</w:t>
            </w:r>
            <w:r>
              <w:rPr>
                <w:noProof/>
                <w:webHidden/>
              </w:rPr>
              <w:tab/>
            </w:r>
            <w:r>
              <w:rPr>
                <w:noProof/>
                <w:webHidden/>
              </w:rPr>
              <w:fldChar w:fldCharType="begin"/>
            </w:r>
            <w:r>
              <w:rPr>
                <w:noProof/>
                <w:webHidden/>
              </w:rPr>
              <w:instrText xml:space="preserve"> PAGEREF _Toc21420117 \h </w:instrText>
            </w:r>
            <w:r>
              <w:rPr>
                <w:noProof/>
                <w:webHidden/>
              </w:rPr>
            </w:r>
            <w:r>
              <w:rPr>
                <w:noProof/>
                <w:webHidden/>
              </w:rPr>
              <w:fldChar w:fldCharType="separate"/>
            </w:r>
            <w:r>
              <w:rPr>
                <w:noProof/>
                <w:webHidden/>
              </w:rPr>
              <w:t>41</w:t>
            </w:r>
            <w:r>
              <w:rPr>
                <w:noProof/>
                <w:webHidden/>
              </w:rPr>
              <w:fldChar w:fldCharType="end"/>
            </w:r>
          </w:hyperlink>
        </w:p>
        <w:p w14:paraId="196E477A" w14:textId="2462FAC8" w:rsidR="003D78B8" w:rsidRDefault="003D78B8">
          <w:pPr>
            <w:pStyle w:val="TDC2"/>
            <w:rPr>
              <w:rFonts w:asciiTheme="minorHAnsi" w:eastAsiaTheme="minorEastAsia" w:hAnsiTheme="minorHAnsi"/>
              <w:noProof/>
              <w:lang w:eastAsia="es-CL"/>
            </w:rPr>
          </w:pPr>
          <w:hyperlink w:anchor="_Toc21420118" w:history="1">
            <w:r w:rsidRPr="00043CE6">
              <w:rPr>
                <w:rStyle w:val="Hipervnculo"/>
                <w:rFonts w:cstheme="majorHAnsi"/>
                <w:noProof/>
              </w:rPr>
              <w:t>17.12.4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_Toc21420118 \h </w:instrText>
            </w:r>
            <w:r>
              <w:rPr>
                <w:noProof/>
                <w:webHidden/>
              </w:rPr>
            </w:r>
            <w:r>
              <w:rPr>
                <w:noProof/>
                <w:webHidden/>
              </w:rPr>
              <w:fldChar w:fldCharType="separate"/>
            </w:r>
            <w:r>
              <w:rPr>
                <w:noProof/>
                <w:webHidden/>
              </w:rPr>
              <w:t>42</w:t>
            </w:r>
            <w:r>
              <w:rPr>
                <w:noProof/>
                <w:webHidden/>
              </w:rPr>
              <w:fldChar w:fldCharType="end"/>
            </w:r>
          </w:hyperlink>
        </w:p>
        <w:p w14:paraId="36B8CDFD" w14:textId="71141D87" w:rsidR="003D78B8" w:rsidRDefault="003D78B8">
          <w:pPr>
            <w:pStyle w:val="TDC4"/>
            <w:rPr>
              <w:rFonts w:asciiTheme="minorHAnsi" w:eastAsiaTheme="minorEastAsia" w:hAnsiTheme="minorHAnsi"/>
              <w:noProof/>
              <w:lang w:eastAsia="es-CL"/>
            </w:rPr>
          </w:pPr>
          <w:hyperlink w:anchor="_Toc21420119" w:history="1">
            <w:r w:rsidRPr="00043CE6">
              <w:rPr>
                <w:rStyle w:val="Hipervnculo"/>
                <w:rFonts w:cstheme="majorHAnsi"/>
                <w:noProof/>
              </w:rPr>
              <w:t>17.12.4.1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_Toc21420119 \h </w:instrText>
            </w:r>
            <w:r>
              <w:rPr>
                <w:noProof/>
                <w:webHidden/>
              </w:rPr>
            </w:r>
            <w:r>
              <w:rPr>
                <w:noProof/>
                <w:webHidden/>
              </w:rPr>
              <w:fldChar w:fldCharType="separate"/>
            </w:r>
            <w:r>
              <w:rPr>
                <w:noProof/>
                <w:webHidden/>
              </w:rPr>
              <w:t>42</w:t>
            </w:r>
            <w:r>
              <w:rPr>
                <w:noProof/>
                <w:webHidden/>
              </w:rPr>
              <w:fldChar w:fldCharType="end"/>
            </w:r>
          </w:hyperlink>
        </w:p>
        <w:p w14:paraId="6AC3455D" w14:textId="11FC7C5D" w:rsidR="003D78B8" w:rsidRDefault="003D78B8">
          <w:pPr>
            <w:pStyle w:val="TDC4"/>
            <w:rPr>
              <w:rFonts w:asciiTheme="minorHAnsi" w:eastAsiaTheme="minorEastAsia" w:hAnsiTheme="minorHAnsi"/>
              <w:noProof/>
              <w:lang w:eastAsia="es-CL"/>
            </w:rPr>
          </w:pPr>
          <w:hyperlink w:anchor="_Toc21420120" w:history="1">
            <w:r w:rsidRPr="00043CE6">
              <w:rPr>
                <w:rStyle w:val="Hipervnculo"/>
                <w:rFonts w:cstheme="majorHAnsi"/>
                <w:noProof/>
              </w:rPr>
              <w:t>17.12.4.2</w:t>
            </w:r>
            <w:r>
              <w:rPr>
                <w:rFonts w:asciiTheme="minorHAnsi" w:eastAsiaTheme="minorEastAsia" w:hAnsiTheme="minorHAnsi"/>
                <w:noProof/>
                <w:lang w:eastAsia="es-CL"/>
              </w:rPr>
              <w:tab/>
            </w:r>
            <w:r w:rsidRPr="00043CE6">
              <w:rPr>
                <w:rStyle w:val="Hipervnculo"/>
                <w:rFonts w:cstheme="majorHAnsi"/>
                <w:noProof/>
              </w:rPr>
              <w:t>Nivelación</w:t>
            </w:r>
            <w:r>
              <w:rPr>
                <w:noProof/>
                <w:webHidden/>
              </w:rPr>
              <w:tab/>
            </w:r>
            <w:r>
              <w:rPr>
                <w:noProof/>
                <w:webHidden/>
              </w:rPr>
              <w:fldChar w:fldCharType="begin"/>
            </w:r>
            <w:r>
              <w:rPr>
                <w:noProof/>
                <w:webHidden/>
              </w:rPr>
              <w:instrText xml:space="preserve"> PAGEREF _Toc21420120 \h </w:instrText>
            </w:r>
            <w:r>
              <w:rPr>
                <w:noProof/>
                <w:webHidden/>
              </w:rPr>
            </w:r>
            <w:r>
              <w:rPr>
                <w:noProof/>
                <w:webHidden/>
              </w:rPr>
              <w:fldChar w:fldCharType="separate"/>
            </w:r>
            <w:r>
              <w:rPr>
                <w:noProof/>
                <w:webHidden/>
              </w:rPr>
              <w:t>42</w:t>
            </w:r>
            <w:r>
              <w:rPr>
                <w:noProof/>
                <w:webHidden/>
              </w:rPr>
              <w:fldChar w:fldCharType="end"/>
            </w:r>
          </w:hyperlink>
        </w:p>
        <w:p w14:paraId="6048F48C" w14:textId="0F6445FA" w:rsidR="003D78B8" w:rsidRDefault="003D78B8">
          <w:pPr>
            <w:pStyle w:val="TDC4"/>
            <w:rPr>
              <w:rFonts w:asciiTheme="minorHAnsi" w:eastAsiaTheme="minorEastAsia" w:hAnsiTheme="minorHAnsi"/>
              <w:noProof/>
              <w:lang w:eastAsia="es-CL"/>
            </w:rPr>
          </w:pPr>
          <w:hyperlink w:anchor="_Toc21420121" w:history="1">
            <w:r w:rsidRPr="00043CE6">
              <w:rPr>
                <w:rStyle w:val="Hipervnculo"/>
                <w:rFonts w:cstheme="majorHAnsi"/>
                <w:noProof/>
              </w:rPr>
              <w:t>17.12.4.3</w:t>
            </w:r>
            <w:r>
              <w:rPr>
                <w:rFonts w:asciiTheme="minorHAnsi" w:eastAsiaTheme="minorEastAsia" w:hAnsiTheme="minorHAnsi"/>
                <w:noProof/>
                <w:lang w:eastAsia="es-CL"/>
              </w:rPr>
              <w:tab/>
            </w:r>
            <w:r w:rsidRPr="00043CE6">
              <w:rPr>
                <w:rStyle w:val="Hipervnculo"/>
                <w:rFonts w:cstheme="majorHAnsi"/>
                <w:noProof/>
              </w:rPr>
              <w:t>Conexiones eléctricas</w:t>
            </w:r>
            <w:r>
              <w:rPr>
                <w:noProof/>
                <w:webHidden/>
              </w:rPr>
              <w:tab/>
            </w:r>
            <w:r>
              <w:rPr>
                <w:noProof/>
                <w:webHidden/>
              </w:rPr>
              <w:fldChar w:fldCharType="begin"/>
            </w:r>
            <w:r>
              <w:rPr>
                <w:noProof/>
                <w:webHidden/>
              </w:rPr>
              <w:instrText xml:space="preserve"> PAGEREF _Toc21420121 \h </w:instrText>
            </w:r>
            <w:r>
              <w:rPr>
                <w:noProof/>
                <w:webHidden/>
              </w:rPr>
            </w:r>
            <w:r>
              <w:rPr>
                <w:noProof/>
                <w:webHidden/>
              </w:rPr>
              <w:fldChar w:fldCharType="separate"/>
            </w:r>
            <w:r>
              <w:rPr>
                <w:noProof/>
                <w:webHidden/>
              </w:rPr>
              <w:t>42</w:t>
            </w:r>
            <w:r>
              <w:rPr>
                <w:noProof/>
                <w:webHidden/>
              </w:rPr>
              <w:fldChar w:fldCharType="end"/>
            </w:r>
          </w:hyperlink>
        </w:p>
        <w:p w14:paraId="69DA910C" w14:textId="3EDDDF4D" w:rsidR="003D78B8" w:rsidRDefault="003D78B8">
          <w:pPr>
            <w:pStyle w:val="TDC4"/>
            <w:rPr>
              <w:rFonts w:asciiTheme="minorHAnsi" w:eastAsiaTheme="minorEastAsia" w:hAnsiTheme="minorHAnsi"/>
              <w:noProof/>
              <w:lang w:eastAsia="es-CL"/>
            </w:rPr>
          </w:pPr>
          <w:hyperlink w:anchor="_Toc21420122" w:history="1">
            <w:r w:rsidRPr="00043CE6">
              <w:rPr>
                <w:rStyle w:val="Hipervnculo"/>
                <w:rFonts w:cstheme="majorHAnsi"/>
                <w:noProof/>
              </w:rPr>
              <w:t>17.12.4.4</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_Toc21420122 \h </w:instrText>
            </w:r>
            <w:r>
              <w:rPr>
                <w:noProof/>
                <w:webHidden/>
              </w:rPr>
            </w:r>
            <w:r>
              <w:rPr>
                <w:noProof/>
                <w:webHidden/>
              </w:rPr>
              <w:fldChar w:fldCharType="separate"/>
            </w:r>
            <w:r>
              <w:rPr>
                <w:noProof/>
                <w:webHidden/>
              </w:rPr>
              <w:t>42</w:t>
            </w:r>
            <w:r>
              <w:rPr>
                <w:noProof/>
                <w:webHidden/>
              </w:rPr>
              <w:fldChar w:fldCharType="end"/>
            </w:r>
          </w:hyperlink>
        </w:p>
        <w:p w14:paraId="00FB72AC" w14:textId="0CCC32D2" w:rsidR="003D78B8" w:rsidRDefault="003D78B8">
          <w:pPr>
            <w:pStyle w:val="TDC4"/>
            <w:rPr>
              <w:rFonts w:asciiTheme="minorHAnsi" w:eastAsiaTheme="minorEastAsia" w:hAnsiTheme="minorHAnsi"/>
              <w:noProof/>
              <w:lang w:eastAsia="es-CL"/>
            </w:rPr>
          </w:pPr>
          <w:hyperlink w:anchor="_Toc21420123" w:history="1">
            <w:r w:rsidRPr="00043CE6">
              <w:rPr>
                <w:rStyle w:val="Hipervnculo"/>
                <w:rFonts w:cstheme="majorHAnsi"/>
                <w:noProof/>
              </w:rPr>
              <w:t>17.12.4.5</w:t>
            </w:r>
            <w:r>
              <w:rPr>
                <w:rFonts w:asciiTheme="minorHAnsi" w:eastAsiaTheme="minorEastAsia" w:hAnsiTheme="minorHAnsi"/>
                <w:noProof/>
                <w:lang w:eastAsia="es-CL"/>
              </w:rPr>
              <w:tab/>
            </w:r>
            <w:r w:rsidRPr="00043CE6">
              <w:rPr>
                <w:rStyle w:val="Hipervnculo"/>
                <w:rFonts w:cstheme="majorHAnsi"/>
                <w:noProof/>
              </w:rPr>
              <w:t>Pintura</w:t>
            </w:r>
            <w:r>
              <w:rPr>
                <w:noProof/>
                <w:webHidden/>
              </w:rPr>
              <w:tab/>
            </w:r>
            <w:r>
              <w:rPr>
                <w:noProof/>
                <w:webHidden/>
              </w:rPr>
              <w:fldChar w:fldCharType="begin"/>
            </w:r>
            <w:r>
              <w:rPr>
                <w:noProof/>
                <w:webHidden/>
              </w:rPr>
              <w:instrText xml:space="preserve"> PAGEREF _Toc21420123 \h </w:instrText>
            </w:r>
            <w:r>
              <w:rPr>
                <w:noProof/>
                <w:webHidden/>
              </w:rPr>
            </w:r>
            <w:r>
              <w:rPr>
                <w:noProof/>
                <w:webHidden/>
              </w:rPr>
              <w:fldChar w:fldCharType="separate"/>
            </w:r>
            <w:r>
              <w:rPr>
                <w:noProof/>
                <w:webHidden/>
              </w:rPr>
              <w:t>42</w:t>
            </w:r>
            <w:r>
              <w:rPr>
                <w:noProof/>
                <w:webHidden/>
              </w:rPr>
              <w:fldChar w:fldCharType="end"/>
            </w:r>
          </w:hyperlink>
        </w:p>
        <w:p w14:paraId="496AE6E2" w14:textId="0DC3AE96" w:rsidR="003D78B8" w:rsidRDefault="003D78B8">
          <w:pPr>
            <w:pStyle w:val="TDC2"/>
            <w:rPr>
              <w:rFonts w:asciiTheme="minorHAnsi" w:eastAsiaTheme="minorEastAsia" w:hAnsiTheme="minorHAnsi"/>
              <w:noProof/>
              <w:lang w:eastAsia="es-CL"/>
            </w:rPr>
          </w:pPr>
          <w:hyperlink w:anchor="_Toc21420124" w:history="1">
            <w:r w:rsidRPr="00043CE6">
              <w:rPr>
                <w:rStyle w:val="Hipervnculo"/>
                <w:rFonts w:cstheme="majorHAnsi"/>
                <w:noProof/>
              </w:rPr>
              <w:t>17.12.5</w:t>
            </w:r>
            <w:r>
              <w:rPr>
                <w:rFonts w:asciiTheme="minorHAnsi" w:eastAsiaTheme="minorEastAsia" w:hAnsiTheme="minorHAnsi"/>
                <w:noProof/>
                <w:lang w:eastAsia="es-CL"/>
              </w:rPr>
              <w:tab/>
            </w:r>
            <w:r w:rsidRPr="00043CE6">
              <w:rPr>
                <w:rStyle w:val="Hipervnculo"/>
                <w:rFonts w:cstheme="majorHAnsi"/>
                <w:noProof/>
              </w:rPr>
              <w:t>PRUEBAS DE PUESTA EN SERVICIO</w:t>
            </w:r>
            <w:r>
              <w:rPr>
                <w:noProof/>
                <w:webHidden/>
              </w:rPr>
              <w:tab/>
            </w:r>
            <w:r>
              <w:rPr>
                <w:noProof/>
                <w:webHidden/>
              </w:rPr>
              <w:fldChar w:fldCharType="begin"/>
            </w:r>
            <w:r>
              <w:rPr>
                <w:noProof/>
                <w:webHidden/>
              </w:rPr>
              <w:instrText xml:space="preserve"> PAGEREF _Toc21420124 \h </w:instrText>
            </w:r>
            <w:r>
              <w:rPr>
                <w:noProof/>
                <w:webHidden/>
              </w:rPr>
            </w:r>
            <w:r>
              <w:rPr>
                <w:noProof/>
                <w:webHidden/>
              </w:rPr>
              <w:fldChar w:fldCharType="separate"/>
            </w:r>
            <w:r>
              <w:rPr>
                <w:noProof/>
                <w:webHidden/>
              </w:rPr>
              <w:t>43</w:t>
            </w:r>
            <w:r>
              <w:rPr>
                <w:noProof/>
                <w:webHidden/>
              </w:rPr>
              <w:fldChar w:fldCharType="end"/>
            </w:r>
          </w:hyperlink>
        </w:p>
        <w:p w14:paraId="25284100" w14:textId="06692219" w:rsidR="003D78B8" w:rsidRDefault="003D78B8">
          <w:pPr>
            <w:pStyle w:val="TDC4"/>
            <w:rPr>
              <w:rFonts w:asciiTheme="minorHAnsi" w:eastAsiaTheme="minorEastAsia" w:hAnsiTheme="minorHAnsi"/>
              <w:noProof/>
              <w:lang w:eastAsia="es-CL"/>
            </w:rPr>
          </w:pPr>
          <w:hyperlink w:anchor="_Toc21420125" w:history="1">
            <w:r w:rsidRPr="00043CE6">
              <w:rPr>
                <w:rStyle w:val="Hipervnculo"/>
                <w:rFonts w:cstheme="majorHAnsi"/>
                <w:noProof/>
              </w:rPr>
              <w:t>17.12.5.1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_Toc21420125 \h </w:instrText>
            </w:r>
            <w:r>
              <w:rPr>
                <w:noProof/>
                <w:webHidden/>
              </w:rPr>
            </w:r>
            <w:r>
              <w:rPr>
                <w:noProof/>
                <w:webHidden/>
              </w:rPr>
              <w:fldChar w:fldCharType="separate"/>
            </w:r>
            <w:r>
              <w:rPr>
                <w:noProof/>
                <w:webHidden/>
              </w:rPr>
              <w:t>43</w:t>
            </w:r>
            <w:r>
              <w:rPr>
                <w:noProof/>
                <w:webHidden/>
              </w:rPr>
              <w:fldChar w:fldCharType="end"/>
            </w:r>
          </w:hyperlink>
        </w:p>
        <w:p w14:paraId="1452543A" w14:textId="41088671" w:rsidR="003D78B8" w:rsidRDefault="003D78B8">
          <w:pPr>
            <w:pStyle w:val="TDC4"/>
            <w:rPr>
              <w:rFonts w:asciiTheme="minorHAnsi" w:eastAsiaTheme="minorEastAsia" w:hAnsiTheme="minorHAnsi"/>
              <w:noProof/>
              <w:lang w:eastAsia="es-CL"/>
            </w:rPr>
          </w:pPr>
          <w:hyperlink w:anchor="_Toc21420126" w:history="1">
            <w:r w:rsidRPr="00043CE6">
              <w:rPr>
                <w:rStyle w:val="Hipervnculo"/>
                <w:rFonts w:cstheme="majorHAnsi"/>
                <w:noProof/>
              </w:rPr>
              <w:t>17.12.5.2</w:t>
            </w:r>
            <w:r>
              <w:rPr>
                <w:rFonts w:asciiTheme="minorHAnsi" w:eastAsiaTheme="minorEastAsia" w:hAnsiTheme="minorHAnsi"/>
                <w:noProof/>
                <w:lang w:eastAsia="es-CL"/>
              </w:rPr>
              <w:tab/>
            </w:r>
            <w:r w:rsidRPr="00043CE6">
              <w:rPr>
                <w:rStyle w:val="Hipervnculo"/>
                <w:rFonts w:cstheme="majorHAnsi"/>
                <w:noProof/>
              </w:rPr>
              <w:t>Fusibles</w:t>
            </w:r>
            <w:r>
              <w:rPr>
                <w:noProof/>
                <w:webHidden/>
              </w:rPr>
              <w:tab/>
            </w:r>
            <w:r>
              <w:rPr>
                <w:noProof/>
                <w:webHidden/>
              </w:rPr>
              <w:fldChar w:fldCharType="begin"/>
            </w:r>
            <w:r>
              <w:rPr>
                <w:noProof/>
                <w:webHidden/>
              </w:rPr>
              <w:instrText xml:space="preserve"> PAGEREF _Toc21420126 \h </w:instrText>
            </w:r>
            <w:r>
              <w:rPr>
                <w:noProof/>
                <w:webHidden/>
              </w:rPr>
            </w:r>
            <w:r>
              <w:rPr>
                <w:noProof/>
                <w:webHidden/>
              </w:rPr>
              <w:fldChar w:fldCharType="separate"/>
            </w:r>
            <w:r>
              <w:rPr>
                <w:noProof/>
                <w:webHidden/>
              </w:rPr>
              <w:t>43</w:t>
            </w:r>
            <w:r>
              <w:rPr>
                <w:noProof/>
                <w:webHidden/>
              </w:rPr>
              <w:fldChar w:fldCharType="end"/>
            </w:r>
          </w:hyperlink>
        </w:p>
        <w:p w14:paraId="3575E387" w14:textId="1EF39562" w:rsidR="003D78B8" w:rsidRDefault="003D78B8">
          <w:pPr>
            <w:pStyle w:val="TDC4"/>
            <w:rPr>
              <w:rFonts w:asciiTheme="minorHAnsi" w:eastAsiaTheme="minorEastAsia" w:hAnsiTheme="minorHAnsi"/>
              <w:noProof/>
              <w:lang w:eastAsia="es-CL"/>
            </w:rPr>
          </w:pPr>
          <w:hyperlink w:anchor="_Toc21420127" w:history="1">
            <w:r w:rsidRPr="00043CE6">
              <w:rPr>
                <w:rStyle w:val="Hipervnculo"/>
                <w:rFonts w:cstheme="majorHAnsi"/>
                <w:noProof/>
              </w:rPr>
              <w:t>17.12.5.3</w:t>
            </w:r>
            <w:r>
              <w:rPr>
                <w:rFonts w:asciiTheme="minorHAnsi" w:eastAsiaTheme="minorEastAsia" w:hAnsiTheme="minorHAnsi"/>
                <w:noProof/>
                <w:lang w:eastAsia="es-CL"/>
              </w:rPr>
              <w:tab/>
            </w:r>
            <w:r w:rsidRPr="00043CE6">
              <w:rPr>
                <w:rStyle w:val="Hipervnculo"/>
                <w:rFonts w:cstheme="majorHAnsi"/>
                <w:noProof/>
              </w:rPr>
              <w:t>Contrastación de instrumentos</w:t>
            </w:r>
            <w:r>
              <w:rPr>
                <w:noProof/>
                <w:webHidden/>
              </w:rPr>
              <w:tab/>
            </w:r>
            <w:r>
              <w:rPr>
                <w:noProof/>
                <w:webHidden/>
              </w:rPr>
              <w:fldChar w:fldCharType="begin"/>
            </w:r>
            <w:r>
              <w:rPr>
                <w:noProof/>
                <w:webHidden/>
              </w:rPr>
              <w:instrText xml:space="preserve"> PAGEREF _Toc21420127 \h </w:instrText>
            </w:r>
            <w:r>
              <w:rPr>
                <w:noProof/>
                <w:webHidden/>
              </w:rPr>
            </w:r>
            <w:r>
              <w:rPr>
                <w:noProof/>
                <w:webHidden/>
              </w:rPr>
              <w:fldChar w:fldCharType="separate"/>
            </w:r>
            <w:r>
              <w:rPr>
                <w:noProof/>
                <w:webHidden/>
              </w:rPr>
              <w:t>43</w:t>
            </w:r>
            <w:r>
              <w:rPr>
                <w:noProof/>
                <w:webHidden/>
              </w:rPr>
              <w:fldChar w:fldCharType="end"/>
            </w:r>
          </w:hyperlink>
        </w:p>
        <w:p w14:paraId="06A67D33" w14:textId="3357872A" w:rsidR="003D78B8" w:rsidRDefault="003D78B8">
          <w:pPr>
            <w:pStyle w:val="TDC4"/>
            <w:rPr>
              <w:rFonts w:asciiTheme="minorHAnsi" w:eastAsiaTheme="minorEastAsia" w:hAnsiTheme="minorHAnsi"/>
              <w:noProof/>
              <w:lang w:eastAsia="es-CL"/>
            </w:rPr>
          </w:pPr>
          <w:hyperlink w:anchor="_Toc21420128" w:history="1">
            <w:r w:rsidRPr="00043CE6">
              <w:rPr>
                <w:rStyle w:val="Hipervnculo"/>
                <w:rFonts w:cstheme="majorHAnsi"/>
                <w:noProof/>
              </w:rPr>
              <w:t>17.12.5.4</w:t>
            </w:r>
            <w:r>
              <w:rPr>
                <w:rFonts w:asciiTheme="minorHAnsi" w:eastAsiaTheme="minorEastAsia" w:hAnsiTheme="minorHAnsi"/>
                <w:noProof/>
                <w:lang w:eastAsia="es-CL"/>
              </w:rPr>
              <w:tab/>
            </w:r>
            <w:r w:rsidRPr="00043CE6">
              <w:rPr>
                <w:rStyle w:val="Hipervnculo"/>
                <w:rFonts w:cstheme="majorHAnsi"/>
                <w:noProof/>
              </w:rPr>
              <w:t>Tensión de salida</w:t>
            </w:r>
            <w:r>
              <w:rPr>
                <w:noProof/>
                <w:webHidden/>
              </w:rPr>
              <w:tab/>
            </w:r>
            <w:r>
              <w:rPr>
                <w:noProof/>
                <w:webHidden/>
              </w:rPr>
              <w:fldChar w:fldCharType="begin"/>
            </w:r>
            <w:r>
              <w:rPr>
                <w:noProof/>
                <w:webHidden/>
              </w:rPr>
              <w:instrText xml:space="preserve"> PAGEREF _Toc21420128 \h </w:instrText>
            </w:r>
            <w:r>
              <w:rPr>
                <w:noProof/>
                <w:webHidden/>
              </w:rPr>
            </w:r>
            <w:r>
              <w:rPr>
                <w:noProof/>
                <w:webHidden/>
              </w:rPr>
              <w:fldChar w:fldCharType="separate"/>
            </w:r>
            <w:r>
              <w:rPr>
                <w:noProof/>
                <w:webHidden/>
              </w:rPr>
              <w:t>43</w:t>
            </w:r>
            <w:r>
              <w:rPr>
                <w:noProof/>
                <w:webHidden/>
              </w:rPr>
              <w:fldChar w:fldCharType="end"/>
            </w:r>
          </w:hyperlink>
        </w:p>
        <w:p w14:paraId="3C1DC81F" w14:textId="23D1382C" w:rsidR="003D78B8" w:rsidRDefault="003D78B8">
          <w:pPr>
            <w:pStyle w:val="TDC4"/>
            <w:rPr>
              <w:rFonts w:asciiTheme="minorHAnsi" w:eastAsiaTheme="minorEastAsia" w:hAnsiTheme="minorHAnsi"/>
              <w:noProof/>
              <w:lang w:eastAsia="es-CL"/>
            </w:rPr>
          </w:pPr>
          <w:hyperlink w:anchor="_Toc21420129" w:history="1">
            <w:r w:rsidRPr="00043CE6">
              <w:rPr>
                <w:rStyle w:val="Hipervnculo"/>
                <w:rFonts w:cstheme="majorHAnsi"/>
                <w:noProof/>
              </w:rPr>
              <w:t>17.12.5.5</w:t>
            </w:r>
            <w:r>
              <w:rPr>
                <w:rFonts w:asciiTheme="minorHAnsi" w:eastAsiaTheme="minorEastAsia" w:hAnsiTheme="minorHAnsi"/>
                <w:noProof/>
                <w:lang w:eastAsia="es-CL"/>
              </w:rPr>
              <w:tab/>
            </w:r>
            <w:r w:rsidRPr="00043CE6">
              <w:rPr>
                <w:rStyle w:val="Hipervnculo"/>
                <w:rFonts w:cstheme="majorHAnsi"/>
                <w:noProof/>
              </w:rPr>
              <w:t>Regulación</w:t>
            </w:r>
            <w:r>
              <w:rPr>
                <w:noProof/>
                <w:webHidden/>
              </w:rPr>
              <w:tab/>
            </w:r>
            <w:r>
              <w:rPr>
                <w:noProof/>
                <w:webHidden/>
              </w:rPr>
              <w:fldChar w:fldCharType="begin"/>
            </w:r>
            <w:r>
              <w:rPr>
                <w:noProof/>
                <w:webHidden/>
              </w:rPr>
              <w:instrText xml:space="preserve"> PAGEREF _Toc21420129 \h </w:instrText>
            </w:r>
            <w:r>
              <w:rPr>
                <w:noProof/>
                <w:webHidden/>
              </w:rPr>
            </w:r>
            <w:r>
              <w:rPr>
                <w:noProof/>
                <w:webHidden/>
              </w:rPr>
              <w:fldChar w:fldCharType="separate"/>
            </w:r>
            <w:r>
              <w:rPr>
                <w:noProof/>
                <w:webHidden/>
              </w:rPr>
              <w:t>43</w:t>
            </w:r>
            <w:r>
              <w:rPr>
                <w:noProof/>
                <w:webHidden/>
              </w:rPr>
              <w:fldChar w:fldCharType="end"/>
            </w:r>
          </w:hyperlink>
        </w:p>
        <w:p w14:paraId="5D9328BF" w14:textId="52AF5A2D" w:rsidR="003D78B8" w:rsidRDefault="003D78B8">
          <w:pPr>
            <w:pStyle w:val="TDC4"/>
            <w:rPr>
              <w:rFonts w:asciiTheme="minorHAnsi" w:eastAsiaTheme="minorEastAsia" w:hAnsiTheme="minorHAnsi"/>
              <w:noProof/>
              <w:lang w:eastAsia="es-CL"/>
            </w:rPr>
          </w:pPr>
          <w:hyperlink w:anchor="_Toc21420130" w:history="1">
            <w:r w:rsidRPr="00043CE6">
              <w:rPr>
                <w:rStyle w:val="Hipervnculo"/>
                <w:rFonts w:cstheme="majorHAnsi"/>
                <w:noProof/>
              </w:rPr>
              <w:t>17.12.5.6</w:t>
            </w:r>
            <w:r>
              <w:rPr>
                <w:rFonts w:asciiTheme="minorHAnsi" w:eastAsiaTheme="minorEastAsia" w:hAnsiTheme="minorHAnsi"/>
                <w:noProof/>
                <w:lang w:eastAsia="es-CL"/>
              </w:rPr>
              <w:tab/>
            </w:r>
            <w:r w:rsidRPr="00043CE6">
              <w:rPr>
                <w:rStyle w:val="Hipervnculo"/>
                <w:rFonts w:cstheme="majorHAnsi"/>
                <w:noProof/>
              </w:rPr>
              <w:t>Límite de corriente</w:t>
            </w:r>
            <w:r>
              <w:rPr>
                <w:noProof/>
                <w:webHidden/>
              </w:rPr>
              <w:tab/>
            </w:r>
            <w:r>
              <w:rPr>
                <w:noProof/>
                <w:webHidden/>
              </w:rPr>
              <w:fldChar w:fldCharType="begin"/>
            </w:r>
            <w:r>
              <w:rPr>
                <w:noProof/>
                <w:webHidden/>
              </w:rPr>
              <w:instrText xml:space="preserve"> PAGEREF _Toc21420130 \h </w:instrText>
            </w:r>
            <w:r>
              <w:rPr>
                <w:noProof/>
                <w:webHidden/>
              </w:rPr>
            </w:r>
            <w:r>
              <w:rPr>
                <w:noProof/>
                <w:webHidden/>
              </w:rPr>
              <w:fldChar w:fldCharType="separate"/>
            </w:r>
            <w:r>
              <w:rPr>
                <w:noProof/>
                <w:webHidden/>
              </w:rPr>
              <w:t>44</w:t>
            </w:r>
            <w:r>
              <w:rPr>
                <w:noProof/>
                <w:webHidden/>
              </w:rPr>
              <w:fldChar w:fldCharType="end"/>
            </w:r>
          </w:hyperlink>
        </w:p>
        <w:p w14:paraId="718F1F45" w14:textId="4B82DBB2" w:rsidR="003D78B8" w:rsidRDefault="003D78B8">
          <w:pPr>
            <w:pStyle w:val="TDC4"/>
            <w:rPr>
              <w:rFonts w:asciiTheme="minorHAnsi" w:eastAsiaTheme="minorEastAsia" w:hAnsiTheme="minorHAnsi"/>
              <w:noProof/>
              <w:lang w:eastAsia="es-CL"/>
            </w:rPr>
          </w:pPr>
          <w:hyperlink w:anchor="_Toc21420131" w:history="1">
            <w:r w:rsidRPr="00043CE6">
              <w:rPr>
                <w:rStyle w:val="Hipervnculo"/>
                <w:rFonts w:cstheme="majorHAnsi"/>
                <w:noProof/>
              </w:rPr>
              <w:t>17.12.5.7</w:t>
            </w:r>
            <w:r>
              <w:rPr>
                <w:rFonts w:asciiTheme="minorHAnsi" w:eastAsiaTheme="minorEastAsia" w:hAnsiTheme="minorHAnsi"/>
                <w:noProof/>
                <w:lang w:eastAsia="es-CL"/>
              </w:rPr>
              <w:tab/>
            </w:r>
            <w:r w:rsidRPr="00043CE6">
              <w:rPr>
                <w:rStyle w:val="Hipervnculo"/>
                <w:rFonts w:cstheme="majorHAnsi"/>
                <w:noProof/>
              </w:rPr>
              <w:t>Respuesta dinámica transiente</w:t>
            </w:r>
            <w:r>
              <w:rPr>
                <w:noProof/>
                <w:webHidden/>
              </w:rPr>
              <w:tab/>
            </w:r>
            <w:r>
              <w:rPr>
                <w:noProof/>
                <w:webHidden/>
              </w:rPr>
              <w:fldChar w:fldCharType="begin"/>
            </w:r>
            <w:r>
              <w:rPr>
                <w:noProof/>
                <w:webHidden/>
              </w:rPr>
              <w:instrText xml:space="preserve"> PAGEREF _Toc21420131 \h </w:instrText>
            </w:r>
            <w:r>
              <w:rPr>
                <w:noProof/>
                <w:webHidden/>
              </w:rPr>
            </w:r>
            <w:r>
              <w:rPr>
                <w:noProof/>
                <w:webHidden/>
              </w:rPr>
              <w:fldChar w:fldCharType="separate"/>
            </w:r>
            <w:r>
              <w:rPr>
                <w:noProof/>
                <w:webHidden/>
              </w:rPr>
              <w:t>44</w:t>
            </w:r>
            <w:r>
              <w:rPr>
                <w:noProof/>
                <w:webHidden/>
              </w:rPr>
              <w:fldChar w:fldCharType="end"/>
            </w:r>
          </w:hyperlink>
        </w:p>
        <w:p w14:paraId="1AAF8BE3" w14:textId="2787C8B3" w:rsidR="003D78B8" w:rsidRDefault="003D78B8">
          <w:pPr>
            <w:pStyle w:val="TDC4"/>
            <w:rPr>
              <w:rFonts w:asciiTheme="minorHAnsi" w:eastAsiaTheme="minorEastAsia" w:hAnsiTheme="minorHAnsi"/>
              <w:noProof/>
              <w:lang w:eastAsia="es-CL"/>
            </w:rPr>
          </w:pPr>
          <w:hyperlink w:anchor="_Toc21420132" w:history="1">
            <w:r w:rsidRPr="00043CE6">
              <w:rPr>
                <w:rStyle w:val="Hipervnculo"/>
                <w:rFonts w:cstheme="majorHAnsi"/>
                <w:noProof/>
              </w:rPr>
              <w:t>17.12.5.8</w:t>
            </w:r>
            <w:r>
              <w:rPr>
                <w:rFonts w:asciiTheme="minorHAnsi" w:eastAsiaTheme="minorEastAsia" w:hAnsiTheme="minorHAnsi"/>
                <w:noProof/>
                <w:lang w:eastAsia="es-CL"/>
              </w:rPr>
              <w:tab/>
            </w:r>
            <w:r w:rsidRPr="00043CE6">
              <w:rPr>
                <w:rStyle w:val="Hipervnculo"/>
                <w:rFonts w:cstheme="majorHAnsi"/>
                <w:noProof/>
              </w:rPr>
              <w:t>Alarmas y señalizaciones locales y remotas</w:t>
            </w:r>
            <w:r>
              <w:rPr>
                <w:noProof/>
                <w:webHidden/>
              </w:rPr>
              <w:tab/>
            </w:r>
            <w:r>
              <w:rPr>
                <w:noProof/>
                <w:webHidden/>
              </w:rPr>
              <w:fldChar w:fldCharType="begin"/>
            </w:r>
            <w:r>
              <w:rPr>
                <w:noProof/>
                <w:webHidden/>
              </w:rPr>
              <w:instrText xml:space="preserve"> PAGEREF _Toc21420132 \h </w:instrText>
            </w:r>
            <w:r>
              <w:rPr>
                <w:noProof/>
                <w:webHidden/>
              </w:rPr>
            </w:r>
            <w:r>
              <w:rPr>
                <w:noProof/>
                <w:webHidden/>
              </w:rPr>
              <w:fldChar w:fldCharType="separate"/>
            </w:r>
            <w:r>
              <w:rPr>
                <w:noProof/>
                <w:webHidden/>
              </w:rPr>
              <w:t>44</w:t>
            </w:r>
            <w:r>
              <w:rPr>
                <w:noProof/>
                <w:webHidden/>
              </w:rPr>
              <w:fldChar w:fldCharType="end"/>
            </w:r>
          </w:hyperlink>
        </w:p>
        <w:p w14:paraId="5B9633A4" w14:textId="617793C6" w:rsidR="003D78B8" w:rsidRDefault="003D78B8">
          <w:pPr>
            <w:pStyle w:val="TDC4"/>
            <w:rPr>
              <w:rFonts w:asciiTheme="minorHAnsi" w:eastAsiaTheme="minorEastAsia" w:hAnsiTheme="minorHAnsi"/>
              <w:noProof/>
              <w:lang w:eastAsia="es-CL"/>
            </w:rPr>
          </w:pPr>
          <w:hyperlink w:anchor="_Toc21420133" w:history="1">
            <w:r w:rsidRPr="00043CE6">
              <w:rPr>
                <w:rStyle w:val="Hipervnculo"/>
                <w:rFonts w:cstheme="majorHAnsi"/>
                <w:noProof/>
              </w:rPr>
              <w:t>17.12.5.9</w:t>
            </w:r>
            <w:r>
              <w:rPr>
                <w:rFonts w:asciiTheme="minorHAnsi" w:eastAsiaTheme="minorEastAsia" w:hAnsiTheme="minorHAnsi"/>
                <w:noProof/>
                <w:lang w:eastAsia="es-CL"/>
              </w:rPr>
              <w:tab/>
            </w:r>
            <w:r w:rsidRPr="00043CE6">
              <w:rPr>
                <w:rStyle w:val="Hipervnculo"/>
                <w:rFonts w:cstheme="majorHAnsi"/>
                <w:noProof/>
              </w:rPr>
              <w:t>Interruptores de comando</w:t>
            </w:r>
            <w:r>
              <w:rPr>
                <w:noProof/>
                <w:webHidden/>
              </w:rPr>
              <w:tab/>
            </w:r>
            <w:r>
              <w:rPr>
                <w:noProof/>
                <w:webHidden/>
              </w:rPr>
              <w:fldChar w:fldCharType="begin"/>
            </w:r>
            <w:r>
              <w:rPr>
                <w:noProof/>
                <w:webHidden/>
              </w:rPr>
              <w:instrText xml:space="preserve"> PAGEREF _Toc21420133 \h </w:instrText>
            </w:r>
            <w:r>
              <w:rPr>
                <w:noProof/>
                <w:webHidden/>
              </w:rPr>
            </w:r>
            <w:r>
              <w:rPr>
                <w:noProof/>
                <w:webHidden/>
              </w:rPr>
              <w:fldChar w:fldCharType="separate"/>
            </w:r>
            <w:r>
              <w:rPr>
                <w:noProof/>
                <w:webHidden/>
              </w:rPr>
              <w:t>44</w:t>
            </w:r>
            <w:r>
              <w:rPr>
                <w:noProof/>
                <w:webHidden/>
              </w:rPr>
              <w:fldChar w:fldCharType="end"/>
            </w:r>
          </w:hyperlink>
        </w:p>
        <w:p w14:paraId="2C4812EA" w14:textId="47C55629" w:rsidR="003D78B8" w:rsidRDefault="003D78B8">
          <w:pPr>
            <w:pStyle w:val="TDC4"/>
            <w:rPr>
              <w:rFonts w:asciiTheme="minorHAnsi" w:eastAsiaTheme="minorEastAsia" w:hAnsiTheme="minorHAnsi"/>
              <w:noProof/>
              <w:lang w:eastAsia="es-CL"/>
            </w:rPr>
          </w:pPr>
          <w:hyperlink w:anchor="_Toc21420134" w:history="1">
            <w:r w:rsidRPr="00043CE6">
              <w:rPr>
                <w:rStyle w:val="Hipervnculo"/>
                <w:rFonts w:cstheme="majorHAnsi"/>
                <w:noProof/>
              </w:rPr>
              <w:t>17.12.5.10</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_Toc21420134 \h </w:instrText>
            </w:r>
            <w:r>
              <w:rPr>
                <w:noProof/>
                <w:webHidden/>
              </w:rPr>
            </w:r>
            <w:r>
              <w:rPr>
                <w:noProof/>
                <w:webHidden/>
              </w:rPr>
              <w:fldChar w:fldCharType="separate"/>
            </w:r>
            <w:r>
              <w:rPr>
                <w:noProof/>
                <w:webHidden/>
              </w:rPr>
              <w:t>44</w:t>
            </w:r>
            <w:r>
              <w:rPr>
                <w:noProof/>
                <w:webHidden/>
              </w:rPr>
              <w:fldChar w:fldCharType="end"/>
            </w:r>
          </w:hyperlink>
        </w:p>
        <w:p w14:paraId="0D040526" w14:textId="5C3AF040" w:rsidR="00E6143D" w:rsidRPr="00862589" w:rsidRDefault="00E6143D">
          <w:pPr>
            <w:rPr>
              <w:rFonts w:cstheme="majorHAnsi"/>
            </w:rPr>
          </w:pPr>
          <w:r w:rsidRPr="00862589">
            <w:rPr>
              <w:rFonts w:cstheme="majorHAnsi"/>
              <w:b/>
              <w:bCs/>
              <w:lang w:val="es-ES"/>
            </w:rPr>
            <w:fldChar w:fldCharType="end"/>
          </w:r>
        </w:p>
      </w:sdtContent>
    </w:sdt>
    <w:p w14:paraId="6E463BAC" w14:textId="77777777" w:rsidR="00B9586B" w:rsidRPr="00862589" w:rsidRDefault="00B9586B" w:rsidP="00E6143D">
      <w:pPr>
        <w:rPr>
          <w:rFonts w:cstheme="majorHAnsi"/>
        </w:rPr>
      </w:pPr>
      <w:r w:rsidRPr="00862589">
        <w:rPr>
          <w:rFonts w:cstheme="majorHAnsi"/>
        </w:rPr>
        <w:br w:type="page"/>
      </w:r>
    </w:p>
    <w:p w14:paraId="3D437E6F" w14:textId="77777777" w:rsidR="00D922F1" w:rsidRPr="00862589" w:rsidRDefault="00D922F1" w:rsidP="00AD6DA5">
      <w:pPr>
        <w:pStyle w:val="Ttulo1"/>
        <w:rPr>
          <w:rFonts w:cstheme="majorHAnsi"/>
        </w:rPr>
      </w:pPr>
      <w:bookmarkStart w:id="0" w:name="_Toc525805412"/>
      <w:bookmarkStart w:id="1" w:name="_Toc21420015"/>
      <w:r w:rsidRPr="00862589">
        <w:rPr>
          <w:rFonts w:cstheme="majorHAnsi"/>
        </w:rPr>
        <w:lastRenderedPageBreak/>
        <w:t>ALCANCE</w:t>
      </w:r>
      <w:bookmarkEnd w:id="0"/>
      <w:bookmarkEnd w:id="1"/>
    </w:p>
    <w:p w14:paraId="1F652F51" w14:textId="77777777" w:rsidR="00AD6DA5" w:rsidRPr="00862589" w:rsidRDefault="00AD6DA5" w:rsidP="00AD6DA5">
      <w:pPr>
        <w:ind w:left="0"/>
        <w:rPr>
          <w:rFonts w:cstheme="majorHAnsi"/>
        </w:rPr>
      </w:pPr>
      <w:r w:rsidRPr="00862589">
        <w:rPr>
          <w:rFonts w:cstheme="majorHAnsi"/>
        </w:rPr>
        <w:t>Las especificaciones técnicas establecidas en esta Sección se aplicarán al almacenamiento, montaje, verificación de montaje y pruebas de todos los equipos suministrados según la Sección 07.</w:t>
      </w:r>
    </w:p>
    <w:p w14:paraId="7BA5FC4C" w14:textId="77777777" w:rsidR="00AD6DA5" w:rsidRPr="00862589" w:rsidRDefault="00AD6DA5" w:rsidP="00AD6DA5">
      <w:pPr>
        <w:ind w:left="0"/>
        <w:rPr>
          <w:rFonts w:cstheme="majorHAnsi"/>
        </w:rPr>
      </w:pPr>
    </w:p>
    <w:p w14:paraId="1244A68D" w14:textId="2E492596" w:rsidR="00D922F1" w:rsidRPr="00862589" w:rsidRDefault="00AD6DA5" w:rsidP="00F45F8E">
      <w:pPr>
        <w:pStyle w:val="Ttulo1"/>
        <w:rPr>
          <w:rFonts w:cstheme="majorHAnsi"/>
        </w:rPr>
      </w:pPr>
      <w:bookmarkStart w:id="2" w:name="_Toc21420016"/>
      <w:r w:rsidRPr="00862589">
        <w:rPr>
          <w:rFonts w:cstheme="majorHAnsi"/>
        </w:rPr>
        <w:t>TABLERO DE DISTRIBUCIÓN DE BAJA TENSIÓN PARA SERVICIOS AUXILIARES</w:t>
      </w:r>
      <w:bookmarkEnd w:id="2"/>
    </w:p>
    <w:p w14:paraId="5F889A3A" w14:textId="27C18414" w:rsidR="00D922F1" w:rsidRPr="00862589" w:rsidRDefault="00AD6DA5" w:rsidP="00DB5E8D">
      <w:pPr>
        <w:pStyle w:val="Ttulo2"/>
        <w:tabs>
          <w:tab w:val="left" w:pos="1134"/>
        </w:tabs>
        <w:ind w:left="1134" w:hanging="1134"/>
        <w:rPr>
          <w:rFonts w:cstheme="majorHAnsi"/>
        </w:rPr>
      </w:pPr>
      <w:bookmarkStart w:id="3" w:name="_Toc21420017"/>
      <w:r w:rsidRPr="00862589">
        <w:rPr>
          <w:rFonts w:cstheme="majorHAnsi"/>
        </w:rPr>
        <w:t>ALCANCE</w:t>
      </w:r>
      <w:bookmarkEnd w:id="3"/>
    </w:p>
    <w:p w14:paraId="2F72D3F1" w14:textId="344C9B00"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tableros de baja tensión de C.A. y C.C., descritas en la sección 07 de estas especificaciones.</w:t>
      </w:r>
    </w:p>
    <w:p w14:paraId="633995D9" w14:textId="1BEA4309" w:rsidR="00AD6DA5" w:rsidRPr="00862589" w:rsidRDefault="00AD6DA5" w:rsidP="00AD6DA5">
      <w:pPr>
        <w:rPr>
          <w:rFonts w:cstheme="majorHAnsi"/>
        </w:rPr>
      </w:pPr>
      <w:r w:rsidRPr="00862589">
        <w:rPr>
          <w:rFonts w:cstheme="majorHAnsi"/>
        </w:rPr>
        <w:t xml:space="preserve">El montaje de los tableros y sus accesorios, así como también la conexión con otros suministros, deberán ser ejecutados por el </w:t>
      </w:r>
      <w:r w:rsidR="00BA4EA8">
        <w:rPr>
          <w:rFonts w:cstheme="majorHAnsi"/>
        </w:rPr>
        <w:t>ADJUDICATARIO</w:t>
      </w:r>
      <w:r w:rsidRPr="00862589">
        <w:rPr>
          <w:rFonts w:cstheme="majorHAnsi"/>
        </w:rPr>
        <w:t xml:space="preserve"> y estar de acuerdo con las instrucciones de montaje del fabricante, los planos del proyecto y con las especificaciones técnicas de estos equipos.</w:t>
      </w:r>
    </w:p>
    <w:p w14:paraId="333682BF" w14:textId="77777777" w:rsidR="00AD6DA5" w:rsidRPr="00862589" w:rsidRDefault="00AD6DA5" w:rsidP="00AD6DA5">
      <w:pPr>
        <w:rPr>
          <w:rFonts w:cstheme="majorHAnsi"/>
        </w:rPr>
      </w:pPr>
      <w:r w:rsidRPr="00862589">
        <w:rPr>
          <w:rFonts w:cstheme="majorHAnsi"/>
        </w:rPr>
        <w:t>El montaje incluye la supervisión de las obras civiles, la instalación de pernos de anclaje y ductos o canalizaciones asociadas a los tableros de baja tensión.</w:t>
      </w:r>
    </w:p>
    <w:p w14:paraId="1D891838" w14:textId="77777777" w:rsidR="00AD6DA5" w:rsidRPr="00862589" w:rsidRDefault="00AD6DA5" w:rsidP="00AD6DA5">
      <w:pPr>
        <w:rPr>
          <w:rFonts w:cstheme="majorHAnsi"/>
        </w:rPr>
      </w:pPr>
    </w:p>
    <w:p w14:paraId="7E4642D8" w14:textId="4D4295DA" w:rsidR="00D922F1" w:rsidRPr="00862589" w:rsidRDefault="00D922F1" w:rsidP="00DB5E8D">
      <w:pPr>
        <w:pStyle w:val="Ttulo2"/>
        <w:tabs>
          <w:tab w:val="left" w:pos="1276"/>
        </w:tabs>
        <w:ind w:left="1134" w:hanging="1134"/>
        <w:rPr>
          <w:rFonts w:cstheme="majorHAnsi"/>
        </w:rPr>
      </w:pPr>
      <w:bookmarkStart w:id="4" w:name="_Toc525805415"/>
      <w:bookmarkStart w:id="5" w:name="_Toc21420018"/>
      <w:r w:rsidRPr="00862589">
        <w:rPr>
          <w:rFonts w:cstheme="majorHAnsi"/>
        </w:rPr>
        <w:t>ALMACENAMIENTO</w:t>
      </w:r>
      <w:bookmarkEnd w:id="4"/>
      <w:bookmarkEnd w:id="5"/>
    </w:p>
    <w:p w14:paraId="58733C3F" w14:textId="77777777" w:rsidR="00AD6DA5" w:rsidRPr="00862589" w:rsidRDefault="00AD6DA5" w:rsidP="00AD6DA5">
      <w:pPr>
        <w:rPr>
          <w:rFonts w:cstheme="majorHAnsi"/>
        </w:rPr>
      </w:pPr>
      <w:r w:rsidRPr="00862589">
        <w:rPr>
          <w:rFonts w:cstheme="majorHAnsi"/>
        </w:rPr>
        <w:t>Los tableros de baja tensión y sus accesorios se deberán almacenar en recintos cerrados, limpios y calefaccionados. El equipo se desembalará sólo en el lugar de montaje.</w:t>
      </w:r>
    </w:p>
    <w:p w14:paraId="57DB2E67" w14:textId="77777777" w:rsidR="00AD6DA5" w:rsidRPr="00862589" w:rsidRDefault="00AD6DA5" w:rsidP="00AD6DA5">
      <w:pPr>
        <w:rPr>
          <w:rFonts w:cstheme="majorHAnsi"/>
        </w:rPr>
      </w:pPr>
      <w:r w:rsidRPr="00862589">
        <w:rPr>
          <w:rFonts w:cstheme="majorHAnsi"/>
        </w:rPr>
        <w:t>Los tableros y sus accesorios deberán ser almacenados cumpliendo las exigencias indicadas en la sección 04 de estas especificaciones.</w:t>
      </w:r>
    </w:p>
    <w:p w14:paraId="721EF78F" w14:textId="77777777" w:rsidR="00D922F1" w:rsidRPr="00862589" w:rsidRDefault="00D922F1" w:rsidP="00DB5E8D">
      <w:pPr>
        <w:pStyle w:val="Prrafodelista"/>
        <w:spacing w:after="0" w:line="288" w:lineRule="auto"/>
        <w:contextualSpacing w:val="0"/>
        <w:rPr>
          <w:rFonts w:cstheme="majorHAnsi"/>
        </w:rPr>
      </w:pPr>
    </w:p>
    <w:p w14:paraId="428983A0" w14:textId="46516C5D" w:rsidR="00D922F1" w:rsidRPr="00862589" w:rsidRDefault="00AD6DA5" w:rsidP="00DB5E8D">
      <w:pPr>
        <w:pStyle w:val="Ttulo2"/>
        <w:ind w:left="1134" w:hanging="1134"/>
        <w:rPr>
          <w:rFonts w:cstheme="majorHAnsi"/>
        </w:rPr>
      </w:pPr>
      <w:bookmarkStart w:id="6" w:name="_Toc21420019"/>
      <w:r w:rsidRPr="00862589">
        <w:rPr>
          <w:rFonts w:cstheme="majorHAnsi"/>
        </w:rPr>
        <w:t>MONTAJE</w:t>
      </w:r>
      <w:bookmarkEnd w:id="6"/>
    </w:p>
    <w:p w14:paraId="0BB1BB3D" w14:textId="77777777" w:rsidR="00AD6DA5" w:rsidRPr="00862589" w:rsidRDefault="00AD6DA5" w:rsidP="00AD6DA5">
      <w:pPr>
        <w:rPr>
          <w:rFonts w:cstheme="majorHAnsi"/>
        </w:rPr>
      </w:pPr>
      <w:r w:rsidRPr="00862589">
        <w:rPr>
          <w:rFonts w:cstheme="majorHAnsi"/>
        </w:rPr>
        <w:t>El montaje deberá cumplir con las instrucciones del fabricante referente a exigencias, verificaciones y ajustes, además de las indicaciones que se señalan a continuación:</w:t>
      </w:r>
    </w:p>
    <w:p w14:paraId="3C68B926" w14:textId="77777777" w:rsidR="00AD6DA5" w:rsidRPr="00862589" w:rsidRDefault="00AD6DA5" w:rsidP="009E0B30">
      <w:pPr>
        <w:pStyle w:val="Prrafodelista"/>
        <w:numPr>
          <w:ilvl w:val="0"/>
          <w:numId w:val="4"/>
        </w:numPr>
        <w:ind w:left="1854"/>
        <w:rPr>
          <w:rFonts w:cstheme="majorHAnsi"/>
        </w:rPr>
      </w:pPr>
      <w:r w:rsidRPr="00862589">
        <w:rPr>
          <w:rFonts w:cstheme="majorHAnsi"/>
        </w:rPr>
        <w:t>En las tareas de montaje se evitará el ingreso de materias contaminantes, tales como polvo y humedad, al interior de los tableros.</w:t>
      </w:r>
    </w:p>
    <w:p w14:paraId="1893C42B" w14:textId="77777777" w:rsidR="00AD6DA5" w:rsidRPr="00862589" w:rsidRDefault="00AD6DA5" w:rsidP="009E0B30">
      <w:pPr>
        <w:pStyle w:val="Prrafodelista"/>
        <w:numPr>
          <w:ilvl w:val="0"/>
          <w:numId w:val="4"/>
        </w:numPr>
        <w:ind w:left="1854"/>
        <w:rPr>
          <w:rFonts w:cstheme="majorHAnsi"/>
        </w:rPr>
      </w:pPr>
      <w:r w:rsidRPr="00862589">
        <w:rPr>
          <w:rFonts w:cstheme="majorHAnsi"/>
        </w:rPr>
        <w:t>Durante el montaje se usarán sólo herramientas previamente calificadas por el Ingeniero Jefe. La dotación incluirá llaves de torque adecuadas para verificar apriete de barras y terminales.</w:t>
      </w:r>
    </w:p>
    <w:p w14:paraId="77D96588" w14:textId="77777777" w:rsidR="00AD6DA5" w:rsidRPr="00862589" w:rsidRDefault="00AD6DA5" w:rsidP="009E0B30">
      <w:pPr>
        <w:pStyle w:val="Prrafodelista"/>
        <w:numPr>
          <w:ilvl w:val="0"/>
          <w:numId w:val="4"/>
        </w:numPr>
        <w:ind w:left="1854"/>
        <w:rPr>
          <w:rFonts w:cstheme="majorHAnsi"/>
        </w:rPr>
      </w:pPr>
      <w:r w:rsidRPr="00862589">
        <w:rPr>
          <w:rFonts w:cstheme="majorHAnsi"/>
        </w:rPr>
        <w:t>Preferentemente se empleará transpaletas manuales o grúa horquilla para el movimiento de las unidades de tableros, si el diseño lo permite.</w:t>
      </w:r>
    </w:p>
    <w:p w14:paraId="6A191049" w14:textId="64B5B6EA" w:rsidR="00AD6DA5" w:rsidRPr="00862589" w:rsidRDefault="00AD6DA5" w:rsidP="009E0B30">
      <w:pPr>
        <w:pStyle w:val="Prrafodelista"/>
        <w:numPr>
          <w:ilvl w:val="0"/>
          <w:numId w:val="4"/>
        </w:numPr>
        <w:ind w:left="1854"/>
        <w:rPr>
          <w:rFonts w:cstheme="majorHAnsi"/>
        </w:rPr>
      </w:pPr>
      <w:r w:rsidRPr="00862589">
        <w:rPr>
          <w:rFonts w:cstheme="majorHAnsi"/>
        </w:rPr>
        <w:lastRenderedPageBreak/>
        <w:t xml:space="preserve">Si es necesario efectuar movimientos a nivel de piso, el </w:t>
      </w:r>
      <w:r w:rsidR="00BA4EA8">
        <w:rPr>
          <w:rFonts w:cstheme="majorHAnsi"/>
        </w:rPr>
        <w:t>ADJUDICATARIO</w:t>
      </w:r>
      <w:r w:rsidRPr="00862589">
        <w:rPr>
          <w:rFonts w:cstheme="majorHAnsi"/>
        </w:rPr>
        <w:t xml:space="preserve"> presentará al Ingeniero Jefe, para su revisión y calificación, el método a emplear.</w:t>
      </w:r>
    </w:p>
    <w:p w14:paraId="5E92A05A" w14:textId="77777777" w:rsidR="00AD6DA5" w:rsidRPr="00862589" w:rsidRDefault="00AD6DA5" w:rsidP="009E0B30">
      <w:pPr>
        <w:pStyle w:val="Prrafodelista"/>
        <w:numPr>
          <w:ilvl w:val="0"/>
          <w:numId w:val="4"/>
        </w:numPr>
        <w:ind w:left="1854"/>
        <w:rPr>
          <w:rFonts w:cstheme="majorHAnsi"/>
        </w:rPr>
      </w:pPr>
      <w:r w:rsidRPr="00862589">
        <w:rPr>
          <w:rFonts w:cstheme="majorHAnsi"/>
        </w:rPr>
        <w:t>Previo a la instalación de cada tablero sobre su anclaje, se deberá controlar la nivelación y alineamiento de las placas de anclaje y/o de los pernos de anclaje, los cuales deberán cumplir con las tolerancias indicadas por el fabricante.</w:t>
      </w:r>
    </w:p>
    <w:p w14:paraId="3A1E82C0" w14:textId="77777777" w:rsidR="00AD6DA5" w:rsidRPr="00862589" w:rsidRDefault="00AD6DA5" w:rsidP="009E0B30">
      <w:pPr>
        <w:pStyle w:val="Prrafodelista"/>
        <w:numPr>
          <w:ilvl w:val="0"/>
          <w:numId w:val="4"/>
        </w:numPr>
        <w:ind w:left="1854"/>
        <w:rPr>
          <w:rFonts w:cstheme="majorHAnsi"/>
        </w:rPr>
      </w:pPr>
      <w:r w:rsidRPr="00862589">
        <w:rPr>
          <w:rFonts w:cstheme="majorHAnsi"/>
        </w:rPr>
        <w:t>La estructura de los tableros deberá ser conectada a tierra de acuerdo con los diseños de ingeniería del proyecto.</w:t>
      </w:r>
    </w:p>
    <w:p w14:paraId="3F8AC25D" w14:textId="2236CE4A" w:rsidR="00AD6DA5" w:rsidRPr="00862589" w:rsidRDefault="00AD6DA5" w:rsidP="009E0B30">
      <w:pPr>
        <w:pStyle w:val="Prrafodelista"/>
        <w:numPr>
          <w:ilvl w:val="0"/>
          <w:numId w:val="4"/>
        </w:numPr>
        <w:ind w:left="1854"/>
        <w:rPr>
          <w:rFonts w:cstheme="majorHAnsi"/>
        </w:rPr>
      </w:pPr>
      <w:r w:rsidRPr="00862589">
        <w:rPr>
          <w:rFonts w:cstheme="majorHAnsi"/>
        </w:rPr>
        <w:t>Concluido el montaje de los tableros, estos se deberán proteger en forma adecuada contra el polvo y humedad hasta que sean energizadas definitivamente.</w:t>
      </w:r>
      <w:r w:rsidR="009A2D32">
        <w:rPr>
          <w:rFonts w:cstheme="majorHAnsi"/>
        </w:rPr>
        <w:t xml:space="preserve"> </w:t>
      </w:r>
    </w:p>
    <w:p w14:paraId="5408AE81" w14:textId="77777777" w:rsidR="00AD6DA5" w:rsidRPr="00862589" w:rsidRDefault="00AD6DA5" w:rsidP="00AD6DA5">
      <w:pPr>
        <w:pStyle w:val="Prrafodelista"/>
        <w:ind w:left="1854"/>
        <w:rPr>
          <w:rFonts w:cstheme="majorHAnsi"/>
        </w:rPr>
      </w:pPr>
    </w:p>
    <w:p w14:paraId="620EFBD6" w14:textId="70DF2B7A" w:rsidR="00AD6DA5" w:rsidRPr="00862589" w:rsidRDefault="00AD6DA5" w:rsidP="00AD6DA5">
      <w:pPr>
        <w:pStyle w:val="Ttulo2"/>
        <w:ind w:left="1134" w:hanging="1134"/>
        <w:rPr>
          <w:rFonts w:cstheme="majorHAnsi"/>
        </w:rPr>
      </w:pPr>
      <w:bookmarkStart w:id="7" w:name="_Toc21420020"/>
      <w:r w:rsidRPr="00862589">
        <w:rPr>
          <w:rFonts w:cstheme="majorHAnsi"/>
        </w:rPr>
        <w:t>VERIFICACIÓN DE MONTAJE</w:t>
      </w:r>
      <w:bookmarkEnd w:id="7"/>
    </w:p>
    <w:p w14:paraId="18F4E1E2" w14:textId="728A9040"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8" w:name="_Toc21420021"/>
      <w:r w:rsidRPr="00862589">
        <w:rPr>
          <w:rFonts w:cstheme="majorHAnsi"/>
        </w:rPr>
        <w:t>Disposición del equipo</w:t>
      </w:r>
      <w:bookmarkEnd w:id="8"/>
    </w:p>
    <w:p w14:paraId="73DE8CAA" w14:textId="77777777" w:rsidR="00AD6DA5" w:rsidRPr="00862589" w:rsidRDefault="00AD6DA5" w:rsidP="00AD6DA5">
      <w:pPr>
        <w:rPr>
          <w:rFonts w:cstheme="majorHAnsi"/>
        </w:rPr>
      </w:pPr>
      <w:r w:rsidRPr="00862589">
        <w:rPr>
          <w:rFonts w:cstheme="majorHAnsi"/>
        </w:rPr>
        <w:t>La disposición del equipo será verificada de acuerdo con los planos del proyecto aprobados por el Ingeniero Jefe.</w:t>
      </w:r>
    </w:p>
    <w:p w14:paraId="4BCF80BC" w14:textId="77777777" w:rsidR="00AD6DA5" w:rsidRPr="00862589" w:rsidRDefault="00AD6DA5" w:rsidP="00AD6DA5">
      <w:pPr>
        <w:rPr>
          <w:rFonts w:cstheme="majorHAnsi"/>
        </w:rPr>
      </w:pPr>
    </w:p>
    <w:p w14:paraId="621F6FFA" w14:textId="38201C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9" w:name="_Toc21420022"/>
      <w:r w:rsidRPr="00862589">
        <w:rPr>
          <w:rFonts w:cstheme="majorHAnsi"/>
        </w:rPr>
        <w:t>Nivelación y alineamiento</w:t>
      </w:r>
      <w:bookmarkEnd w:id="9"/>
    </w:p>
    <w:p w14:paraId="001C0DB8" w14:textId="77777777" w:rsidR="00AD6DA5" w:rsidRPr="00862589" w:rsidRDefault="00AD6DA5" w:rsidP="00AD6DA5">
      <w:pPr>
        <w:rPr>
          <w:rFonts w:cstheme="majorHAnsi"/>
        </w:rPr>
      </w:pPr>
      <w:r w:rsidRPr="00862589">
        <w:rPr>
          <w:rFonts w:cstheme="majorHAnsi"/>
        </w:rPr>
        <w:t>Se deberá verificar que la nivelación y alineamiento de los tableros, así como el apriete de los pernos, cumplan con las tolerancias dadas por el fabricante.</w:t>
      </w:r>
    </w:p>
    <w:p w14:paraId="50D70B8D" w14:textId="77777777" w:rsidR="00AD6DA5" w:rsidRPr="00862589" w:rsidRDefault="00AD6DA5" w:rsidP="00AD6DA5">
      <w:pPr>
        <w:rPr>
          <w:rFonts w:cstheme="majorHAnsi"/>
        </w:rPr>
      </w:pPr>
    </w:p>
    <w:p w14:paraId="621583EE" w14:textId="244A19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0" w:name="_Toc21420023"/>
      <w:r w:rsidRPr="00862589">
        <w:rPr>
          <w:rFonts w:cstheme="majorHAnsi"/>
        </w:rPr>
        <w:t>Conexiones electrónicas</w:t>
      </w:r>
      <w:bookmarkEnd w:id="10"/>
    </w:p>
    <w:p w14:paraId="2813AFA0" w14:textId="77777777" w:rsidR="00AD6DA5" w:rsidRPr="00862589" w:rsidRDefault="00AD6DA5" w:rsidP="00AD6DA5">
      <w:pPr>
        <w:rPr>
          <w:rFonts w:cstheme="majorHAnsi"/>
        </w:rPr>
      </w:pPr>
      <w:r w:rsidRPr="00862589">
        <w:rPr>
          <w:rFonts w:cstheme="majorHAnsi"/>
        </w:rPr>
        <w:t xml:space="preserve">Se deberá verificar que las conexiones eléctricas se hayan efectuado </w:t>
      </w:r>
      <w:bookmarkStart w:id="11" w:name="_Hlk534142122"/>
      <w:r w:rsidRPr="00862589">
        <w:rPr>
          <w:rFonts w:cstheme="majorHAnsi"/>
        </w:rPr>
        <w:t>de acuerdo con los planos de ingeniería del proyecto.</w:t>
      </w:r>
      <w:bookmarkEnd w:id="11"/>
    </w:p>
    <w:p w14:paraId="16454E3E" w14:textId="77777777" w:rsidR="00AD6DA5" w:rsidRPr="00862589" w:rsidRDefault="00AD6DA5" w:rsidP="00AD6DA5">
      <w:pPr>
        <w:rPr>
          <w:rFonts w:cstheme="majorHAnsi"/>
        </w:rPr>
      </w:pPr>
      <w:r w:rsidRPr="00862589">
        <w:rPr>
          <w:rFonts w:cstheme="majorHAnsi"/>
        </w:rPr>
        <w:t>Se deberá comprobar que los cables o barras de entrada y salida, correspondan a la secuencia de fases y que no existan esfuerzos mecánicos sobre los terminales. Además, se deberá verificar que la entrada y salida de cables en los módulos sea expedita y segura, y que los cables no queden sometidos a esfuerzos mecánicos por placas divisorias antiincendios.</w:t>
      </w:r>
    </w:p>
    <w:p w14:paraId="0DDB3FE4" w14:textId="77777777" w:rsidR="00AD6DA5" w:rsidRPr="00862589" w:rsidRDefault="00AD6DA5" w:rsidP="00AD6DA5">
      <w:pPr>
        <w:rPr>
          <w:rFonts w:cstheme="majorHAnsi"/>
        </w:rPr>
      </w:pPr>
    </w:p>
    <w:p w14:paraId="69226399" w14:textId="49BD2464"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2" w:name="_Toc21420024"/>
      <w:r w:rsidRPr="00862589">
        <w:rPr>
          <w:rFonts w:cstheme="majorHAnsi"/>
        </w:rPr>
        <w:t>Esquema mímico</w:t>
      </w:r>
      <w:bookmarkEnd w:id="12"/>
    </w:p>
    <w:p w14:paraId="6AEAFE41" w14:textId="77777777" w:rsidR="00AD6DA5" w:rsidRPr="00862589" w:rsidRDefault="00AD6DA5" w:rsidP="00AD6DA5">
      <w:pPr>
        <w:rPr>
          <w:rFonts w:cstheme="majorHAnsi"/>
        </w:rPr>
      </w:pPr>
      <w:r w:rsidRPr="00862589">
        <w:rPr>
          <w:rFonts w:cstheme="majorHAnsi"/>
        </w:rPr>
        <w:t>Se deberá verificar que, en cada módulo de tablero, el esquema de barra mímica correspondiente esté de acuerdo con el circuito indicado en los planos de ingeniería del proyecto.</w:t>
      </w:r>
    </w:p>
    <w:p w14:paraId="2415F566" w14:textId="6AB7AE7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3" w:name="_Toc21420025"/>
      <w:r w:rsidRPr="00862589">
        <w:rPr>
          <w:rFonts w:cstheme="majorHAnsi"/>
        </w:rPr>
        <w:t>Letreros</w:t>
      </w:r>
      <w:bookmarkEnd w:id="13"/>
    </w:p>
    <w:p w14:paraId="268F9F09" w14:textId="77777777" w:rsidR="00AD6DA5" w:rsidRPr="00862589" w:rsidRDefault="00AD6DA5" w:rsidP="00AD6DA5">
      <w:pPr>
        <w:rPr>
          <w:rFonts w:cstheme="majorHAnsi"/>
        </w:rPr>
      </w:pPr>
      <w:r w:rsidRPr="00862589">
        <w:rPr>
          <w:rFonts w:cstheme="majorHAnsi"/>
        </w:rPr>
        <w:t>Se deberá verificar que los letreros en idioma español, en cada tablero, correspondan a lo indicado en los planos de ingeniería del proyecto.</w:t>
      </w:r>
    </w:p>
    <w:p w14:paraId="6AF8EEB8" w14:textId="77777777" w:rsidR="00AD6DA5" w:rsidRPr="00862589" w:rsidRDefault="00AD6DA5" w:rsidP="00AD6DA5">
      <w:pPr>
        <w:rPr>
          <w:rFonts w:cstheme="majorHAnsi"/>
        </w:rPr>
      </w:pPr>
    </w:p>
    <w:p w14:paraId="5BF4853F" w14:textId="6A6EFD05"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4" w:name="_Toc21420026"/>
      <w:r w:rsidRPr="00862589">
        <w:rPr>
          <w:rFonts w:cstheme="majorHAnsi"/>
        </w:rPr>
        <w:t>Conexiones a tierra</w:t>
      </w:r>
      <w:bookmarkEnd w:id="14"/>
    </w:p>
    <w:p w14:paraId="206DF287" w14:textId="77777777" w:rsidR="00AD6DA5" w:rsidRPr="00862589" w:rsidRDefault="00AD6DA5" w:rsidP="00AD6DA5">
      <w:pPr>
        <w:rPr>
          <w:rFonts w:cstheme="majorHAnsi"/>
        </w:rPr>
      </w:pPr>
      <w:r w:rsidRPr="00862589">
        <w:rPr>
          <w:rFonts w:cstheme="majorHAnsi"/>
        </w:rPr>
        <w:t>Se deberán verificar las siguientes conexiones a la malla de puesta a tierra:</w:t>
      </w:r>
    </w:p>
    <w:p w14:paraId="34FDF598"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estructura de cada tablero.</w:t>
      </w:r>
    </w:p>
    <w:p w14:paraId="0DC385D0"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barra de puesta a tierra interior de tablero.</w:t>
      </w:r>
    </w:p>
    <w:p w14:paraId="20F13BE1"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carcasa, estructura o cuerpo de cada equipo a la barra de puesta a tierra interior.</w:t>
      </w:r>
    </w:p>
    <w:p w14:paraId="6192ECDF" w14:textId="77777777" w:rsidR="00AD6DA5" w:rsidRPr="00862589" w:rsidRDefault="00AD6DA5" w:rsidP="009E0B30">
      <w:pPr>
        <w:pStyle w:val="Prrafodelista"/>
        <w:numPr>
          <w:ilvl w:val="0"/>
          <w:numId w:val="4"/>
        </w:numPr>
        <w:ind w:left="1854"/>
        <w:rPr>
          <w:rFonts w:cstheme="majorHAnsi"/>
        </w:rPr>
      </w:pPr>
      <w:r w:rsidRPr="00862589">
        <w:rPr>
          <w:rFonts w:cstheme="majorHAnsi"/>
        </w:rPr>
        <w:t>De cada puerta de acceso.</w:t>
      </w:r>
    </w:p>
    <w:p w14:paraId="138D2010" w14:textId="77777777" w:rsidR="00AD6DA5" w:rsidRPr="00862589" w:rsidRDefault="00AD6DA5" w:rsidP="00AD6DA5">
      <w:pPr>
        <w:rPr>
          <w:rFonts w:cstheme="majorHAnsi"/>
        </w:rPr>
      </w:pPr>
    </w:p>
    <w:p w14:paraId="3E6988A1" w14:textId="60831AE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5" w:name="_Toc21420027"/>
      <w:r w:rsidRPr="00862589">
        <w:rPr>
          <w:rFonts w:cstheme="majorHAnsi"/>
        </w:rPr>
        <w:t>Torques de apriete</w:t>
      </w:r>
      <w:bookmarkEnd w:id="15"/>
    </w:p>
    <w:p w14:paraId="63E5C9B7" w14:textId="77777777" w:rsidR="00AD6DA5" w:rsidRPr="00862589" w:rsidRDefault="00AD6DA5" w:rsidP="00AD6DA5">
      <w:pPr>
        <w:rPr>
          <w:rFonts w:cstheme="majorHAnsi"/>
        </w:rPr>
      </w:pPr>
      <w:r w:rsidRPr="00862589">
        <w:rPr>
          <w:rFonts w:cstheme="majorHAnsi"/>
        </w:rPr>
        <w:t>Se deberá verificar el torque de apriete de los pernos en todo tipo de conexiones eléctricas, de acuerdo con lo indicado en las instrucciones del fabricante.</w:t>
      </w:r>
    </w:p>
    <w:p w14:paraId="71AB665F" w14:textId="1C3CCF34" w:rsidR="00AD6DA5" w:rsidRPr="00862589" w:rsidRDefault="00AD6DA5" w:rsidP="00AD6DA5">
      <w:pPr>
        <w:rPr>
          <w:rFonts w:cstheme="majorHAnsi"/>
        </w:rPr>
      </w:pPr>
    </w:p>
    <w:p w14:paraId="556C1054" w14:textId="6E8337AB"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6" w:name="_Toc21420028"/>
      <w:r w:rsidRPr="00862589">
        <w:rPr>
          <w:rFonts w:cstheme="majorHAnsi"/>
        </w:rPr>
        <w:t>Enclavamientos de seguridad</w:t>
      </w:r>
      <w:bookmarkEnd w:id="16"/>
    </w:p>
    <w:p w14:paraId="0B93974D" w14:textId="4E910D18"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8C434CA" w14:textId="77777777" w:rsidR="00AD6DA5" w:rsidRPr="00862589" w:rsidRDefault="00AD6DA5" w:rsidP="00AD6DA5">
      <w:pPr>
        <w:rPr>
          <w:rFonts w:cstheme="majorHAnsi"/>
        </w:rPr>
      </w:pPr>
    </w:p>
    <w:p w14:paraId="08E3BBBE" w14:textId="082CE17A"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7" w:name="_Toc21420029"/>
      <w:r w:rsidRPr="00862589">
        <w:rPr>
          <w:rFonts w:cstheme="majorHAnsi"/>
        </w:rPr>
        <w:t>Pinturas de terminación</w:t>
      </w:r>
      <w:bookmarkEnd w:id="17"/>
    </w:p>
    <w:p w14:paraId="23A62AC9" w14:textId="77777777"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CD2BB6B" w14:textId="77777777" w:rsidR="00AD6DA5" w:rsidRPr="00862589" w:rsidRDefault="00AD6DA5" w:rsidP="00AD6DA5">
      <w:pPr>
        <w:rPr>
          <w:rFonts w:cstheme="majorHAnsi"/>
        </w:rPr>
      </w:pPr>
    </w:p>
    <w:p w14:paraId="198ABB39" w14:textId="3F8F819D" w:rsidR="00AD6DA5" w:rsidRPr="00862589" w:rsidRDefault="006377EF" w:rsidP="00AD6DA5">
      <w:pPr>
        <w:pStyle w:val="Ttulo2"/>
        <w:ind w:left="1134" w:hanging="1134"/>
        <w:rPr>
          <w:rFonts w:cstheme="majorHAnsi"/>
        </w:rPr>
      </w:pPr>
      <w:bookmarkStart w:id="18" w:name="_Toc21420030"/>
      <w:r w:rsidRPr="00862589">
        <w:rPr>
          <w:rFonts w:cstheme="majorHAnsi"/>
          <w:caps w:val="0"/>
        </w:rPr>
        <w:t>PRUEBAS DE RECPECIÓN DE MONTAJE</w:t>
      </w:r>
      <w:bookmarkEnd w:id="18"/>
    </w:p>
    <w:p w14:paraId="30664B40" w14:textId="77777777" w:rsidR="00AD6DA5" w:rsidRPr="00862589" w:rsidRDefault="00AD6DA5" w:rsidP="00AD6DA5">
      <w:pPr>
        <w:rPr>
          <w:rFonts w:cstheme="majorHAnsi"/>
        </w:rPr>
      </w:pPr>
      <w:r w:rsidRPr="00862589">
        <w:rPr>
          <w:rFonts w:cstheme="majorHAnsi"/>
        </w:rPr>
        <w:t>Las pruebas de recepción de montaje se realizarán en cada tablero, tratando cada elemento componente (interruptores con comando eléctrico, automáticos o manuales, fusibles, transformadores de medida, instrumentos de medida, protecciones, etc), en forma individual. Para esas pruebas, se deberán seguir las siguientes pautas:</w:t>
      </w:r>
    </w:p>
    <w:p w14:paraId="5F619FFA" w14:textId="77777777" w:rsidR="00AD6DA5" w:rsidRPr="00862589" w:rsidRDefault="00AD6DA5" w:rsidP="00AD6DA5">
      <w:pPr>
        <w:rPr>
          <w:rFonts w:cstheme="majorHAnsi"/>
        </w:rPr>
      </w:pPr>
    </w:p>
    <w:p w14:paraId="72397223" w14:textId="02A35DB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9" w:name="_Toc21420031"/>
      <w:r w:rsidRPr="00862589">
        <w:rPr>
          <w:rFonts w:cstheme="majorHAnsi"/>
        </w:rPr>
        <w:t>Tableros</w:t>
      </w:r>
      <w:bookmarkEnd w:id="19"/>
    </w:p>
    <w:p w14:paraId="0DDCD1A9"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aislación entre barras y entre cada barra y tierra, con los interruptores tipo Molded Case cerrada y luego abierta.</w:t>
      </w:r>
    </w:p>
    <w:p w14:paraId="6B63FF4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contacto en las uniones de barras ejecutadas durante el montaje, previo al proceso de enhuinchado o recubrimiento.</w:t>
      </w:r>
    </w:p>
    <w:p w14:paraId="76447006" w14:textId="77777777" w:rsidR="00AD6DA5" w:rsidRPr="00862589" w:rsidRDefault="00AD6DA5" w:rsidP="009E0B30">
      <w:pPr>
        <w:pStyle w:val="Prrafodelista"/>
        <w:numPr>
          <w:ilvl w:val="0"/>
          <w:numId w:val="4"/>
        </w:numPr>
        <w:ind w:left="1854"/>
        <w:rPr>
          <w:rFonts w:cstheme="majorHAnsi"/>
        </w:rPr>
      </w:pPr>
      <w:r w:rsidRPr="00862589">
        <w:rPr>
          <w:rFonts w:cstheme="majorHAnsi"/>
        </w:rPr>
        <w:t>Los instrumentos de panel de los tableros, tales como amperímetros y voltímetros, se contrastarán empleando instrumentos de precisión clase 0,2.</w:t>
      </w:r>
    </w:p>
    <w:p w14:paraId="3A8A897F" w14:textId="77777777" w:rsidR="00AD6DA5" w:rsidRPr="00862589" w:rsidRDefault="00AD6DA5" w:rsidP="009E0B30">
      <w:pPr>
        <w:pStyle w:val="Prrafodelista"/>
        <w:numPr>
          <w:ilvl w:val="0"/>
          <w:numId w:val="4"/>
        </w:numPr>
        <w:ind w:left="1854"/>
        <w:rPr>
          <w:rFonts w:cstheme="majorHAnsi"/>
        </w:rPr>
      </w:pPr>
      <w:r w:rsidRPr="00862589">
        <w:rPr>
          <w:rFonts w:cstheme="majorHAnsi"/>
        </w:rPr>
        <w:lastRenderedPageBreak/>
        <w:t>Si el diseño lo contempla, se comprobará el funcionamiento y ajuste adecuados del termostato de control del sistema de calefacción. Se medirá también la resistencia de aislación de cada elemento calefactor.</w:t>
      </w:r>
    </w:p>
    <w:p w14:paraId="48B5280D" w14:textId="77777777" w:rsidR="00AD6DA5" w:rsidRPr="00862589" w:rsidRDefault="00AD6DA5" w:rsidP="00AD6DA5">
      <w:pPr>
        <w:rPr>
          <w:rFonts w:cstheme="majorHAnsi"/>
        </w:rPr>
      </w:pPr>
    </w:p>
    <w:p w14:paraId="6A7BDF2E" w14:textId="6BF779D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20" w:name="_Toc21420032"/>
      <w:r w:rsidRPr="00862589">
        <w:rPr>
          <w:rFonts w:cstheme="majorHAnsi"/>
        </w:rPr>
        <w:t>Interruptores</w:t>
      </w:r>
      <w:bookmarkEnd w:id="20"/>
    </w:p>
    <w:p w14:paraId="6561DDB6" w14:textId="77777777" w:rsidR="00AD6DA5" w:rsidRPr="00862589" w:rsidRDefault="00AD6DA5" w:rsidP="009E0B30">
      <w:pPr>
        <w:pStyle w:val="Prrafodelista"/>
        <w:numPr>
          <w:ilvl w:val="0"/>
          <w:numId w:val="4"/>
        </w:numPr>
        <w:ind w:left="1854"/>
        <w:rPr>
          <w:rFonts w:cstheme="majorHAnsi"/>
        </w:rPr>
      </w:pPr>
      <w:r w:rsidRPr="00862589">
        <w:rPr>
          <w:rFonts w:cstheme="majorHAnsi"/>
        </w:rPr>
        <w:t xml:space="preserve">Se medirá la resistencia de aislación entre polos y entre cada polo y tierra, con el interruptor cerrado, y entre contactos de cada polo, con el </w:t>
      </w:r>
      <w:bookmarkStart w:id="21" w:name="_bookmark1"/>
      <w:bookmarkEnd w:id="21"/>
      <w:r w:rsidRPr="00862589">
        <w:rPr>
          <w:rFonts w:cstheme="majorHAnsi"/>
        </w:rPr>
        <w:t>interruptor abierto.</w:t>
      </w:r>
    </w:p>
    <w:p w14:paraId="76838A7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el tiempo de apertura para la protección térmica, aplicando el método que establezca la norma de fabricación del interruptor, o bien, se aplicará una corriente igual a tres (3) veces la corriente nominal por polo, comparando los tiempos de operación obtenidos con las curvas (corriente v/s tiempo) que la fábrica deberá proporcionar.</w:t>
      </w:r>
    </w:p>
    <w:p w14:paraId="2F6336DE" w14:textId="77777777" w:rsidR="00AD6DA5" w:rsidRPr="00862589" w:rsidRDefault="00AD6DA5" w:rsidP="009E0B30">
      <w:pPr>
        <w:pStyle w:val="Prrafodelista"/>
        <w:numPr>
          <w:ilvl w:val="0"/>
          <w:numId w:val="4"/>
        </w:numPr>
        <w:ind w:left="1854"/>
        <w:rPr>
          <w:rFonts w:cstheme="majorHAnsi"/>
        </w:rPr>
      </w:pPr>
      <w:r w:rsidRPr="00862589">
        <w:rPr>
          <w:rFonts w:cstheme="majorHAnsi"/>
        </w:rPr>
        <w:t>En los interruptores tipo Molded Case enchufables, se medirá la penetración de los terminales de acoplamiento en sus enchufes.</w:t>
      </w:r>
    </w:p>
    <w:p w14:paraId="5316098C" w14:textId="77777777" w:rsidR="00AD6DA5" w:rsidRPr="00862589" w:rsidRDefault="00AD6DA5" w:rsidP="00AD6DA5">
      <w:pPr>
        <w:pStyle w:val="Prrafodelista"/>
        <w:ind w:left="1854"/>
        <w:rPr>
          <w:rFonts w:cstheme="majorHAnsi"/>
        </w:rPr>
      </w:pPr>
    </w:p>
    <w:p w14:paraId="3714B495" w14:textId="3F3AF982" w:rsidR="00AD6DA5" w:rsidRPr="00862589" w:rsidRDefault="006377EF" w:rsidP="00AD6DA5">
      <w:pPr>
        <w:pStyle w:val="Ttulo2"/>
        <w:ind w:left="1134" w:hanging="1134"/>
        <w:rPr>
          <w:rFonts w:cstheme="majorHAnsi"/>
        </w:rPr>
      </w:pPr>
      <w:bookmarkStart w:id="22" w:name="_Toc21420033"/>
      <w:r w:rsidRPr="00862589">
        <w:rPr>
          <w:rFonts w:cstheme="majorHAnsi"/>
          <w:caps w:val="0"/>
        </w:rPr>
        <w:t>EQUIPAMIENTO ESPECIAL</w:t>
      </w:r>
      <w:bookmarkEnd w:id="22"/>
    </w:p>
    <w:p w14:paraId="394CBB0E" w14:textId="1D527362"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almacenamiento, montaje, verificaciones y pruebas de recepción de montaje de los tableros de baja tensión de C.A. y C.C.</w:t>
      </w:r>
    </w:p>
    <w:p w14:paraId="4FB0CF0B" w14:textId="77777777" w:rsidR="00AD6DA5" w:rsidRPr="00862589" w:rsidRDefault="00AD6DA5" w:rsidP="00AD6DA5">
      <w:pPr>
        <w:rPr>
          <w:rFonts w:cstheme="majorHAnsi"/>
        </w:rPr>
      </w:pPr>
      <w:r w:rsidRPr="00862589">
        <w:rPr>
          <w:rFonts w:cstheme="majorHAnsi"/>
        </w:rPr>
        <w:t>Previo a su uso, se deberá presentar al Ingeniero Jefe, para su revisión y aprobación, la lista del equipamiento e instrumentos con sus características técnicas. Los instrumentos y equipos de medición que se emplearán tendrán una precisión clase 0,2 cuando no se especifique otra.</w:t>
      </w:r>
    </w:p>
    <w:p w14:paraId="3C831462" w14:textId="77777777" w:rsidR="00AD6DA5" w:rsidRPr="00862589" w:rsidRDefault="00AD6DA5" w:rsidP="00D922F1">
      <w:pPr>
        <w:rPr>
          <w:rFonts w:cstheme="majorHAnsi"/>
        </w:rPr>
      </w:pPr>
    </w:p>
    <w:p w14:paraId="7E2F6F27" w14:textId="013CA03B" w:rsidR="00D922F1" w:rsidRPr="00862589" w:rsidRDefault="00AD6DA5" w:rsidP="009E0B30">
      <w:pPr>
        <w:pStyle w:val="Ttulo1"/>
        <w:numPr>
          <w:ilvl w:val="0"/>
          <w:numId w:val="3"/>
        </w:numPr>
        <w:rPr>
          <w:rFonts w:cstheme="majorHAnsi"/>
        </w:rPr>
      </w:pPr>
      <w:bookmarkStart w:id="23" w:name="_Toc21420034"/>
      <w:r w:rsidRPr="00862589">
        <w:rPr>
          <w:rFonts w:cstheme="majorHAnsi"/>
        </w:rPr>
        <w:t>CABLES DE CONTROL Y FUERZA DE BAJA TENSIÓN</w:t>
      </w:r>
      <w:bookmarkEnd w:id="23"/>
    </w:p>
    <w:p w14:paraId="24184593" w14:textId="3EEAE1CF" w:rsidR="00D922F1" w:rsidRPr="00862589" w:rsidRDefault="00AD6DA5" w:rsidP="00DB5E8D">
      <w:pPr>
        <w:pStyle w:val="Ttulo2"/>
        <w:ind w:left="1134" w:hanging="1134"/>
        <w:rPr>
          <w:rFonts w:cstheme="majorHAnsi"/>
        </w:rPr>
      </w:pPr>
      <w:bookmarkStart w:id="24" w:name="_Toc21420035"/>
      <w:r w:rsidRPr="00862589">
        <w:rPr>
          <w:rFonts w:cstheme="majorHAnsi"/>
        </w:rPr>
        <w:t>ALCANCE</w:t>
      </w:r>
      <w:bookmarkEnd w:id="24"/>
    </w:p>
    <w:p w14:paraId="34CBBFDF" w14:textId="3AA7E147"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cables de control y fuerza de baja tensión, descritas en la Sección 07 de estas especificaciones.</w:t>
      </w:r>
    </w:p>
    <w:p w14:paraId="078C8F0E" w14:textId="4BACBB98" w:rsidR="00AD6DA5" w:rsidRPr="00862589" w:rsidRDefault="00AD6DA5" w:rsidP="00AD6DA5">
      <w:pPr>
        <w:rPr>
          <w:rFonts w:cstheme="majorHAnsi"/>
        </w:rPr>
      </w:pPr>
      <w:r w:rsidRPr="00862589">
        <w:rPr>
          <w:rFonts w:cstheme="majorHAnsi"/>
        </w:rPr>
        <w:t xml:space="preserve">El montaje de los cables de control y fuerza, de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presentes especificaciones.</w:t>
      </w:r>
    </w:p>
    <w:p w14:paraId="3658B2AD" w14:textId="77777777" w:rsidR="00AD6DA5" w:rsidRPr="00862589" w:rsidRDefault="00AD6DA5" w:rsidP="00AD6DA5">
      <w:pPr>
        <w:rPr>
          <w:rFonts w:cstheme="majorHAnsi"/>
        </w:rPr>
      </w:pPr>
      <w:r w:rsidRPr="00862589">
        <w:rPr>
          <w:rFonts w:cstheme="majorHAnsi"/>
        </w:rPr>
        <w:t xml:space="preserve">Los aspectos que no se consulten en estas especificaciones y que tengan relación directa con el manejo e instalación de cables de control y fuerza, se entenderá que serán tratados </w:t>
      </w:r>
      <w:r w:rsidRPr="00862589">
        <w:rPr>
          <w:rFonts w:cstheme="majorHAnsi"/>
        </w:rPr>
        <w:lastRenderedPageBreak/>
        <w:t>mediante el empleo de normas y procedimientos que garanticen el correcto funcionamiento de los cables como el resto de las instalaciones.</w:t>
      </w:r>
    </w:p>
    <w:p w14:paraId="36F01E6B" w14:textId="77777777" w:rsidR="00AD6DA5" w:rsidRPr="00862589" w:rsidRDefault="00AD6DA5" w:rsidP="00AD6DA5">
      <w:pPr>
        <w:rPr>
          <w:rFonts w:cstheme="majorHAnsi"/>
        </w:rPr>
      </w:pPr>
    </w:p>
    <w:p w14:paraId="1508F477" w14:textId="79CAEFCA" w:rsidR="00D922F1" w:rsidRPr="00862589" w:rsidRDefault="00AD6DA5" w:rsidP="00DB5E8D">
      <w:pPr>
        <w:pStyle w:val="Ttulo2"/>
        <w:tabs>
          <w:tab w:val="left" w:pos="1134"/>
          <w:tab w:val="left" w:pos="1418"/>
        </w:tabs>
        <w:ind w:left="1134" w:hanging="1134"/>
        <w:rPr>
          <w:rFonts w:cstheme="majorHAnsi"/>
        </w:rPr>
      </w:pPr>
      <w:bookmarkStart w:id="25" w:name="_Toc21420036"/>
      <w:r w:rsidRPr="00862589">
        <w:rPr>
          <w:rFonts w:cstheme="majorHAnsi"/>
        </w:rPr>
        <w:t>TENDIDO DE LOS CABLES</w:t>
      </w:r>
      <w:bookmarkEnd w:id="25"/>
    </w:p>
    <w:p w14:paraId="72E3F5F1" w14:textId="77777777" w:rsidR="00AD6DA5" w:rsidRPr="00862589" w:rsidRDefault="00AD6DA5" w:rsidP="00AD6DA5">
      <w:pPr>
        <w:rPr>
          <w:rFonts w:cstheme="majorHAnsi"/>
        </w:rPr>
      </w:pPr>
      <w:r w:rsidRPr="00862589">
        <w:rPr>
          <w:rFonts w:cstheme="majorHAnsi"/>
        </w:rPr>
        <w:t>El tendido de los cables se deberá realizar cuidando no dañar su aislación; para ello será necesario utilizar polines o rodillos adecuados al diámetro y rigidez del cable.</w:t>
      </w:r>
    </w:p>
    <w:p w14:paraId="2E5F1490" w14:textId="77777777" w:rsidR="00AD6DA5" w:rsidRPr="00862589" w:rsidRDefault="00AD6DA5" w:rsidP="00AD6DA5">
      <w:pPr>
        <w:rPr>
          <w:rFonts w:cstheme="majorHAnsi"/>
        </w:rPr>
      </w:pPr>
      <w:r w:rsidRPr="00862589">
        <w:rPr>
          <w:rFonts w:cstheme="majorHAnsi"/>
        </w:rPr>
        <w:t>Cuando se trate de tendidos en escalerillas, canaletas o zanjas, los cables deberán quedar ordenados por capas, de manera de obtener un máximo de rendimiento de éstas como también permitir intervenciones futuras sin alterar grandemente la disposición y orden establecido. Junto con lo anterior, es conveniente mantener en el tendido de los cables, la posición relativa de estos, durante su recorrido.</w:t>
      </w:r>
    </w:p>
    <w:p w14:paraId="10A4B574" w14:textId="77777777" w:rsidR="00AD6DA5" w:rsidRPr="00862589" w:rsidRDefault="00AD6DA5" w:rsidP="00AD6DA5">
      <w:pPr>
        <w:rPr>
          <w:rFonts w:cstheme="majorHAnsi"/>
        </w:rPr>
      </w:pPr>
      <w:r w:rsidRPr="00862589">
        <w:rPr>
          <w:rFonts w:cstheme="majorHAnsi"/>
        </w:rPr>
        <w:t>La cantidad de cables por escalerilla o bien canaleta, será establecida expresamente por el proyecto.</w:t>
      </w:r>
    </w:p>
    <w:p w14:paraId="19D1CE27" w14:textId="77777777" w:rsidR="00AD6DA5" w:rsidRPr="00862589" w:rsidRDefault="00AD6DA5" w:rsidP="00AD6DA5">
      <w:pPr>
        <w:rPr>
          <w:rFonts w:cstheme="majorHAnsi"/>
        </w:rPr>
      </w:pPr>
      <w:r w:rsidRPr="00862589">
        <w:rPr>
          <w:rFonts w:cstheme="majorHAnsi"/>
        </w:rPr>
        <w:t>Los procedimientos que se utilicen en el tendido de los cables no deberán alterar las características mecánicas de los conductores ni de su aislación, debido a solicitaciones exageradas de los cables.</w:t>
      </w:r>
    </w:p>
    <w:p w14:paraId="20DE6BB0" w14:textId="77777777" w:rsidR="00AD6DA5" w:rsidRPr="00862589" w:rsidRDefault="00AD6DA5" w:rsidP="00AD6DA5">
      <w:pPr>
        <w:rPr>
          <w:rFonts w:cstheme="majorHAnsi"/>
        </w:rPr>
      </w:pPr>
      <w:r w:rsidRPr="00862589">
        <w:rPr>
          <w:rFonts w:cstheme="majorHAnsi"/>
        </w:rPr>
        <w:t>El tendido y disposición de los cables deberá permitir las variaciones de longitud de éstos, por efecto de la dilatación o contracción producida por los cambios de temperatura del ambiente.</w:t>
      </w:r>
    </w:p>
    <w:p w14:paraId="0FD5F749" w14:textId="378B9600" w:rsidR="00AD6DA5" w:rsidRPr="00862589" w:rsidRDefault="00AD6DA5" w:rsidP="00AD6DA5">
      <w:pPr>
        <w:rPr>
          <w:rFonts w:cstheme="majorHAnsi"/>
        </w:rPr>
      </w:pPr>
      <w:r w:rsidRPr="00862589">
        <w:rPr>
          <w:rFonts w:cstheme="majorHAnsi"/>
        </w:rPr>
        <w:t xml:space="preserve">Cuando se trate de tendidos en escalerillas metálicas o no metálicas, los cables deberán guardar el mismo ordenamiento que se exige para las canaletas. Los cables deberán ser fijados a los escalines o travesaños mediante amarras no metálicas de material adecuado, resistente a la humedad o contaminantes atmosféricos, calor y esfuerzos mecánicos derivados del peso del cable, del montaje o durante un cortocircuito. El material por emplear en las amarras para la fijación de cables de control o de fuerza de baja tensión deberá ser sometido por el </w:t>
      </w:r>
      <w:r w:rsidR="00BA4EA8">
        <w:rPr>
          <w:rFonts w:cstheme="majorHAnsi"/>
        </w:rPr>
        <w:t>ADJUDICATARIO</w:t>
      </w:r>
      <w:r w:rsidRPr="00862589">
        <w:rPr>
          <w:rFonts w:cstheme="majorHAnsi"/>
        </w:rPr>
        <w:t xml:space="preserve"> a la revisión del Ingeniero Jefe.</w:t>
      </w:r>
    </w:p>
    <w:p w14:paraId="1E7C75C7" w14:textId="77777777" w:rsidR="00AD6DA5" w:rsidRPr="00862589" w:rsidRDefault="00AD6DA5" w:rsidP="00AD6DA5">
      <w:pPr>
        <w:rPr>
          <w:rFonts w:cstheme="majorHAnsi"/>
        </w:rPr>
      </w:pPr>
      <w:r w:rsidRPr="00862589">
        <w:rPr>
          <w:rFonts w:cstheme="majorHAnsi"/>
        </w:rPr>
        <w:t>En las escalerillas, dependiendo del uso del cable, se deberán separar los cables de fuerza de los cables de control, y/o instrumentación, mediante el empleo de barreras metálicas dispuestas longitudinalmente a lo largo del tendido.</w:t>
      </w:r>
    </w:p>
    <w:p w14:paraId="27BF06FF" w14:textId="77777777" w:rsidR="00AD6DA5" w:rsidRPr="00862589" w:rsidRDefault="00AD6DA5" w:rsidP="00AD6DA5">
      <w:pPr>
        <w:rPr>
          <w:rFonts w:cstheme="majorHAnsi"/>
        </w:rPr>
      </w:pPr>
      <w:r w:rsidRPr="00862589">
        <w:rPr>
          <w:rFonts w:cstheme="majorHAnsi"/>
        </w:rPr>
        <w:t>Se deberán respetar los radios mínimos de curvatura que recomienda el fabricante especialmente en los cables de fuerza.</w:t>
      </w:r>
    </w:p>
    <w:p w14:paraId="667C24D9" w14:textId="77777777" w:rsidR="00AD6DA5" w:rsidRPr="00862589" w:rsidRDefault="00AD6DA5" w:rsidP="00AD6DA5">
      <w:pPr>
        <w:rPr>
          <w:rFonts w:cstheme="majorHAnsi"/>
        </w:rPr>
      </w:pPr>
      <w:r w:rsidRPr="00862589">
        <w:rPr>
          <w:rFonts w:cstheme="majorHAnsi"/>
        </w:rPr>
        <w:t>Para el tendido de uno o varios cables en ductos, se deberá respetar la cantidad y tipo de cables por ducto indicado en el proyecto, o en su defecto, si el proyecto no lo indica, respetar los porcentajes de utilización establecidos por las normas de la Superintendencia de Servicios Eléctricos y Combustibles de Chile (SEC).</w:t>
      </w:r>
    </w:p>
    <w:p w14:paraId="439E8C39" w14:textId="77777777" w:rsidR="00AD6DA5" w:rsidRPr="00862589" w:rsidRDefault="00AD6DA5" w:rsidP="00AD6DA5">
      <w:pPr>
        <w:rPr>
          <w:rFonts w:cstheme="majorHAnsi"/>
        </w:rPr>
      </w:pPr>
      <w:r w:rsidRPr="00862589">
        <w:rPr>
          <w:rFonts w:cstheme="majorHAnsi"/>
        </w:rPr>
        <w:lastRenderedPageBreak/>
        <w:t>Para estos tendidos, junto con utilizar los elementos adecuados, como ser cabezas de tracción o mallas de arrastre, etc., los ductos se deberán lubricar convenientemente con lubricantes que no dañen químicamente la chaqueta aislante del o los cables.</w:t>
      </w:r>
    </w:p>
    <w:p w14:paraId="3476360F" w14:textId="77777777" w:rsidR="00AD6DA5" w:rsidRPr="00862589" w:rsidRDefault="00AD6DA5" w:rsidP="00AD6DA5">
      <w:pPr>
        <w:rPr>
          <w:rFonts w:cstheme="majorHAnsi"/>
        </w:rPr>
      </w:pPr>
      <w:r w:rsidRPr="00862589">
        <w:rPr>
          <w:rFonts w:cstheme="majorHAnsi"/>
        </w:rPr>
        <w:t>Los cables, sean monoconductores o multiconductores, no deberán tener uniones en el interior de ductos o canaletas. Estas uniones sólo se permitirán mediante regletas de terminales convenientemente dispuestas y cuando expresamente lo indique el proyecto.</w:t>
      </w:r>
    </w:p>
    <w:p w14:paraId="36049EA3" w14:textId="77777777" w:rsidR="00AD6DA5" w:rsidRPr="00862589" w:rsidRDefault="00AD6DA5" w:rsidP="00AD6DA5">
      <w:pPr>
        <w:rPr>
          <w:rFonts w:cstheme="majorHAnsi"/>
        </w:rPr>
      </w:pPr>
      <w:r w:rsidRPr="00862589">
        <w:rPr>
          <w:rFonts w:cstheme="majorHAnsi"/>
        </w:rPr>
        <w:t>Cuando el tendido se realice en zanjas a tajo abierto, se deberá proceder de acuerdo con lo siguiente:</w:t>
      </w:r>
    </w:p>
    <w:p w14:paraId="6A46AE1A" w14:textId="77777777" w:rsidR="00AD6DA5" w:rsidRPr="00862589" w:rsidRDefault="00AD6DA5" w:rsidP="009E0B30">
      <w:pPr>
        <w:pStyle w:val="Prrafodelista"/>
        <w:numPr>
          <w:ilvl w:val="0"/>
          <w:numId w:val="4"/>
        </w:numPr>
        <w:ind w:left="1854"/>
        <w:rPr>
          <w:rFonts w:cstheme="majorHAnsi"/>
        </w:rPr>
      </w:pPr>
      <w:r w:rsidRPr="00862589">
        <w:rPr>
          <w:rFonts w:cstheme="majorHAnsi"/>
        </w:rPr>
        <w:t>Antes de iniciar el tendido, las excavaciones deberán estar totalmente terminadas.</w:t>
      </w:r>
    </w:p>
    <w:p w14:paraId="349201F3" w14:textId="77777777" w:rsidR="00AD6DA5" w:rsidRPr="00862589" w:rsidRDefault="00AD6DA5" w:rsidP="009E0B30">
      <w:pPr>
        <w:pStyle w:val="Prrafodelista"/>
        <w:numPr>
          <w:ilvl w:val="0"/>
          <w:numId w:val="4"/>
        </w:numPr>
        <w:ind w:left="1854"/>
        <w:rPr>
          <w:rFonts w:cstheme="majorHAnsi"/>
        </w:rPr>
      </w:pPr>
      <w:r w:rsidRPr="00862589">
        <w:rPr>
          <w:rFonts w:cstheme="majorHAnsi"/>
        </w:rPr>
        <w:t>Se deberá colocar una capa de arena donde se apoyarán los cables por capas, separadas por sucesivas capas de arena.</w:t>
      </w:r>
    </w:p>
    <w:p w14:paraId="60618D55" w14:textId="77777777" w:rsidR="00AD6DA5" w:rsidRPr="00862589" w:rsidRDefault="00AD6DA5" w:rsidP="009E0B30">
      <w:pPr>
        <w:pStyle w:val="Prrafodelista"/>
        <w:numPr>
          <w:ilvl w:val="0"/>
          <w:numId w:val="4"/>
        </w:numPr>
        <w:ind w:left="1854"/>
        <w:rPr>
          <w:rFonts w:cstheme="majorHAnsi"/>
        </w:rPr>
      </w:pPr>
      <w:r w:rsidRPr="00862589">
        <w:rPr>
          <w:rFonts w:cstheme="majorHAnsi"/>
        </w:rPr>
        <w:t>La o las capas de cables se protegerán por medio de una capa de ladrillos, pastelones o piezas de madera de roble impregnada en creosota a lo largo de toda la zanja.</w:t>
      </w:r>
    </w:p>
    <w:p w14:paraId="1977EFB7" w14:textId="77777777" w:rsidR="00AD6DA5" w:rsidRPr="00862589" w:rsidRDefault="00AD6DA5" w:rsidP="009E0B30">
      <w:pPr>
        <w:pStyle w:val="Prrafodelista"/>
        <w:numPr>
          <w:ilvl w:val="0"/>
          <w:numId w:val="4"/>
        </w:numPr>
        <w:ind w:left="1854"/>
        <w:rPr>
          <w:rFonts w:cstheme="majorHAnsi"/>
        </w:rPr>
      </w:pPr>
      <w:r w:rsidRPr="00862589">
        <w:rPr>
          <w:rFonts w:cstheme="majorHAnsi"/>
        </w:rPr>
        <w:t>El recorrido de la zanja deberá quedar convenientemente señalizado o balizado por medio de tacos de roble de 2" x 2" pintados con pintura de color rojo.</w:t>
      </w:r>
    </w:p>
    <w:p w14:paraId="2934004C" w14:textId="77777777" w:rsidR="00AD6DA5" w:rsidRPr="00862589" w:rsidRDefault="00AD6DA5" w:rsidP="009E0B30">
      <w:pPr>
        <w:pStyle w:val="Prrafodelista"/>
        <w:numPr>
          <w:ilvl w:val="0"/>
          <w:numId w:val="4"/>
        </w:numPr>
        <w:ind w:left="1854"/>
        <w:rPr>
          <w:rFonts w:cstheme="majorHAnsi"/>
        </w:rPr>
      </w:pPr>
      <w:r w:rsidRPr="00862589">
        <w:rPr>
          <w:rFonts w:cstheme="majorHAnsi"/>
        </w:rPr>
        <w:t>La capa superior de cables no deberá quedar a menos de 30 cm de la superficie del terreno natural.</w:t>
      </w:r>
    </w:p>
    <w:p w14:paraId="4AFC1BA8" w14:textId="77777777" w:rsidR="00AD6DA5" w:rsidRPr="00862589" w:rsidRDefault="00AD6DA5" w:rsidP="00AD6DA5">
      <w:pPr>
        <w:rPr>
          <w:rFonts w:cstheme="majorHAnsi"/>
        </w:rPr>
      </w:pPr>
      <w:r w:rsidRPr="00862589">
        <w:rPr>
          <w:rFonts w:cstheme="majorHAnsi"/>
        </w:rPr>
        <w:t>Cada uno de los puntos antes mencionados será revisado por el Ingeniero Jefe.</w:t>
      </w:r>
    </w:p>
    <w:p w14:paraId="44BDD0C6" w14:textId="77777777" w:rsidR="00AD6DA5" w:rsidRPr="00862589" w:rsidRDefault="00AD6DA5" w:rsidP="00AD6DA5">
      <w:pPr>
        <w:rPr>
          <w:rFonts w:cstheme="majorHAnsi"/>
        </w:rPr>
      </w:pPr>
      <w:r w:rsidRPr="00862589">
        <w:rPr>
          <w:rFonts w:cstheme="majorHAnsi"/>
        </w:rPr>
        <w:t>No se deberá iniciar tendido de cables, si no están las instalaciones de ductos y canaletas totalmente terminadas y limpias de escombros y materiales extraños a la instalación, de manera que se eviten posibles daños físicos a los cables.</w:t>
      </w:r>
    </w:p>
    <w:p w14:paraId="40FF267A" w14:textId="77777777" w:rsidR="00AD6DA5" w:rsidRPr="00862589" w:rsidRDefault="00AD6DA5" w:rsidP="00AD6DA5">
      <w:pPr>
        <w:rPr>
          <w:rFonts w:cstheme="majorHAnsi"/>
        </w:rPr>
      </w:pPr>
      <w:bookmarkStart w:id="26" w:name="_bookmark2"/>
      <w:bookmarkEnd w:id="26"/>
      <w:r w:rsidRPr="00862589">
        <w:rPr>
          <w:rFonts w:cstheme="majorHAnsi"/>
        </w:rPr>
        <w:t>El Ingeniero Jefe, previa revisión de la canalización y cumplidas las exigencias indicadas en el párrafo anterior, podrá autorizar iniciar los trabajos de tendido de cables.</w:t>
      </w:r>
    </w:p>
    <w:p w14:paraId="036FCBA4" w14:textId="77777777" w:rsidR="00AD6DA5" w:rsidRPr="00862589" w:rsidRDefault="00AD6DA5" w:rsidP="00AD6DA5">
      <w:pPr>
        <w:rPr>
          <w:rFonts w:cstheme="majorHAnsi"/>
        </w:rPr>
      </w:pPr>
    </w:p>
    <w:p w14:paraId="4A537662" w14:textId="3887176F" w:rsidR="00D922F1" w:rsidRPr="00862589" w:rsidRDefault="00831258" w:rsidP="00DB5E8D">
      <w:pPr>
        <w:pStyle w:val="Ttulo2"/>
        <w:ind w:left="1134" w:hanging="1134"/>
        <w:rPr>
          <w:rFonts w:cstheme="majorHAnsi"/>
        </w:rPr>
      </w:pPr>
      <w:bookmarkStart w:id="27" w:name="_Toc21420037"/>
      <w:r w:rsidRPr="00862589">
        <w:rPr>
          <w:rFonts w:cstheme="majorHAnsi"/>
        </w:rPr>
        <w:t>EQUIPAMIENTO</w:t>
      </w:r>
      <w:bookmarkEnd w:id="27"/>
    </w:p>
    <w:p w14:paraId="7DB584B3" w14:textId="23F9DC50"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del montaje de cables de control y de fuerza de baja tensión, así como el de los sistemas de canalizaciones.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7CAE0654" w14:textId="77777777" w:rsidR="00DB5E8D" w:rsidRPr="00862589" w:rsidRDefault="00DB5E8D" w:rsidP="00DB5E8D">
      <w:pPr>
        <w:pStyle w:val="Prrafodelista"/>
        <w:ind w:left="1854"/>
        <w:rPr>
          <w:rFonts w:cstheme="majorHAnsi"/>
        </w:rPr>
      </w:pPr>
    </w:p>
    <w:p w14:paraId="525286A1" w14:textId="665AF952" w:rsidR="00D922F1" w:rsidRPr="00862589" w:rsidRDefault="00831258" w:rsidP="00DB5E8D">
      <w:pPr>
        <w:pStyle w:val="Ttulo2"/>
        <w:ind w:left="1134" w:hanging="1134"/>
        <w:rPr>
          <w:rFonts w:cstheme="majorHAnsi"/>
        </w:rPr>
      </w:pPr>
      <w:bookmarkStart w:id="28" w:name="_Toc21420038"/>
      <w:r w:rsidRPr="00862589">
        <w:rPr>
          <w:rFonts w:cstheme="majorHAnsi"/>
        </w:rPr>
        <w:t>PRUEBAS DE RECEPCIÓN DE MONTAJE</w:t>
      </w:r>
      <w:bookmarkEnd w:id="28"/>
    </w:p>
    <w:p w14:paraId="47AFC628" w14:textId="78D5E02A"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en la obra de los instrumentos necesarios para efectuar las pruebas de recepción de montaje de los cables.</w:t>
      </w:r>
    </w:p>
    <w:p w14:paraId="3D51D655" w14:textId="77777777" w:rsidR="00831258" w:rsidRPr="00862589" w:rsidRDefault="00831258" w:rsidP="00831258">
      <w:pPr>
        <w:rPr>
          <w:rFonts w:cstheme="majorHAnsi"/>
        </w:rPr>
      </w:pPr>
      <w:r w:rsidRPr="00862589">
        <w:rPr>
          <w:rFonts w:cstheme="majorHAnsi"/>
        </w:rPr>
        <w:lastRenderedPageBreak/>
        <w:t>Los valores obtenidos en las pruebas deberán ser concordantes con los valores indicados en los protocolos de pruebas realizadas en la fábrica y en los formularios de características garantizadas.</w:t>
      </w:r>
    </w:p>
    <w:p w14:paraId="7A1E8F32" w14:textId="77777777" w:rsidR="00831258" w:rsidRPr="00862589" w:rsidRDefault="00831258" w:rsidP="00831258">
      <w:pPr>
        <w:rPr>
          <w:rFonts w:cstheme="majorHAnsi"/>
        </w:rPr>
      </w:pPr>
    </w:p>
    <w:p w14:paraId="76F48B2C" w14:textId="7D224EFD"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29" w:name="_Toc21420039"/>
      <w:r w:rsidRPr="00862589">
        <w:rPr>
          <w:rFonts w:cstheme="majorHAnsi"/>
        </w:rPr>
        <w:t>Resistencia de aislación</w:t>
      </w:r>
      <w:bookmarkEnd w:id="29"/>
    </w:p>
    <w:p w14:paraId="50950D12" w14:textId="77777777" w:rsidR="00831258" w:rsidRPr="00862589" w:rsidRDefault="00831258" w:rsidP="00831258">
      <w:pPr>
        <w:rPr>
          <w:rFonts w:cstheme="majorHAnsi"/>
        </w:rPr>
      </w:pPr>
      <w:r w:rsidRPr="00862589">
        <w:rPr>
          <w:rFonts w:cstheme="majorHAnsi"/>
        </w:rPr>
        <w:t>Se deberá medir la resistencia de aislación de cada conductor con respecto a tierra y entre conductores.</w:t>
      </w:r>
    </w:p>
    <w:p w14:paraId="5ADA0C81" w14:textId="77777777" w:rsidR="00831258" w:rsidRPr="00862589" w:rsidRDefault="00831258" w:rsidP="00831258">
      <w:pPr>
        <w:rPr>
          <w:rFonts w:cstheme="majorHAnsi"/>
        </w:rPr>
      </w:pPr>
    </w:p>
    <w:p w14:paraId="0A378D67" w14:textId="1D671D07"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0" w:name="_Toc21420040"/>
      <w:r w:rsidRPr="00862589">
        <w:rPr>
          <w:rFonts w:cstheme="majorHAnsi"/>
        </w:rPr>
        <w:t>Verificación de continuidad</w:t>
      </w:r>
      <w:bookmarkEnd w:id="30"/>
    </w:p>
    <w:p w14:paraId="0221DF25" w14:textId="77777777" w:rsidR="00831258" w:rsidRPr="00862589" w:rsidRDefault="00831258" w:rsidP="00831258">
      <w:pPr>
        <w:rPr>
          <w:rFonts w:cstheme="majorHAnsi"/>
        </w:rPr>
      </w:pPr>
      <w:r w:rsidRPr="00862589">
        <w:rPr>
          <w:rFonts w:cstheme="majorHAnsi"/>
        </w:rPr>
        <w:t>Se deberá la continuidad eléctrica de cada conductor.</w:t>
      </w:r>
    </w:p>
    <w:p w14:paraId="64A84708" w14:textId="77777777" w:rsidR="00831258" w:rsidRPr="00862589" w:rsidRDefault="00831258" w:rsidP="00D922F1">
      <w:pPr>
        <w:rPr>
          <w:rFonts w:cstheme="majorHAnsi"/>
        </w:rPr>
      </w:pPr>
    </w:p>
    <w:p w14:paraId="2334547F" w14:textId="33C4371E" w:rsidR="00D922F1" w:rsidRPr="00862589" w:rsidRDefault="00831258" w:rsidP="00F45F8E">
      <w:pPr>
        <w:pStyle w:val="Ttulo1"/>
        <w:rPr>
          <w:rFonts w:cstheme="majorHAnsi"/>
        </w:rPr>
      </w:pPr>
      <w:bookmarkStart w:id="31" w:name="_Toc21420041"/>
      <w:r w:rsidRPr="00862589">
        <w:rPr>
          <w:rFonts w:cstheme="majorHAnsi"/>
        </w:rPr>
        <w:t>INSTALACIONES DE ALUMBRADO</w:t>
      </w:r>
      <w:bookmarkEnd w:id="31"/>
    </w:p>
    <w:p w14:paraId="2B0B9C48" w14:textId="34989A17" w:rsidR="00831258" w:rsidRPr="00862589" w:rsidRDefault="00831258" w:rsidP="00831258">
      <w:pPr>
        <w:pStyle w:val="Ttulo2"/>
        <w:ind w:left="1134" w:hanging="1134"/>
        <w:rPr>
          <w:rFonts w:cstheme="majorHAnsi"/>
        </w:rPr>
      </w:pPr>
      <w:bookmarkStart w:id="32" w:name="_Toc21420042"/>
      <w:r w:rsidRPr="00862589">
        <w:rPr>
          <w:rFonts w:cstheme="majorHAnsi"/>
        </w:rPr>
        <w:t>ALCANCE</w:t>
      </w:r>
      <w:bookmarkEnd w:id="32"/>
    </w:p>
    <w:p w14:paraId="64D01458" w14:textId="30A74C9F"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instalaciones de alumbrado descritas en la Sección 07 de estas especificaciones.</w:t>
      </w:r>
    </w:p>
    <w:p w14:paraId="1DA96364" w14:textId="5109283B" w:rsidR="00831258" w:rsidRPr="00862589" w:rsidRDefault="00831258" w:rsidP="00831258">
      <w:pPr>
        <w:rPr>
          <w:rFonts w:cstheme="majorHAnsi"/>
        </w:rPr>
      </w:pPr>
      <w:r w:rsidRPr="00862589">
        <w:rPr>
          <w:rFonts w:cstheme="majorHAnsi"/>
        </w:rPr>
        <w:t xml:space="preserve">El montaje del sistema de alumbrado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0656AAA1" w14:textId="77777777" w:rsidR="00831258" w:rsidRPr="00862589" w:rsidRDefault="00831258" w:rsidP="00831258">
      <w:pPr>
        <w:rPr>
          <w:rFonts w:cstheme="majorHAnsi"/>
        </w:rPr>
      </w:pPr>
      <w:r w:rsidRPr="00862589">
        <w:rPr>
          <w:rFonts w:cstheme="majorHAnsi"/>
        </w:rPr>
        <w:t>El montaje incluye la supervisión de las obras civiles, la instalación de pernos de anclaje y ductos o canalizaciones asociadas a la instalación de alumbrado.</w:t>
      </w:r>
    </w:p>
    <w:p w14:paraId="5F3FDF15" w14:textId="77777777" w:rsidR="00831258" w:rsidRPr="00862589" w:rsidRDefault="00831258" w:rsidP="00831258">
      <w:pPr>
        <w:rPr>
          <w:rFonts w:cstheme="majorHAnsi"/>
        </w:rPr>
      </w:pPr>
    </w:p>
    <w:p w14:paraId="40B0F1FA" w14:textId="22F0377D" w:rsidR="00831258" w:rsidRPr="00862589" w:rsidRDefault="00831258" w:rsidP="00831258">
      <w:pPr>
        <w:pStyle w:val="Ttulo2"/>
        <w:ind w:left="1134" w:hanging="1134"/>
        <w:rPr>
          <w:rFonts w:cstheme="majorHAnsi"/>
        </w:rPr>
      </w:pPr>
      <w:bookmarkStart w:id="33" w:name="_Toc21420043"/>
      <w:r w:rsidRPr="00862589">
        <w:rPr>
          <w:rFonts w:cstheme="majorHAnsi"/>
        </w:rPr>
        <w:t>ALMACENAMIENTO</w:t>
      </w:r>
      <w:bookmarkEnd w:id="33"/>
    </w:p>
    <w:p w14:paraId="63B93DD5" w14:textId="54860080" w:rsidR="00831258" w:rsidRPr="00862589" w:rsidRDefault="00831258" w:rsidP="00831258">
      <w:pPr>
        <w:rPr>
          <w:rFonts w:cstheme="majorHAnsi"/>
        </w:rPr>
      </w:pPr>
      <w:r w:rsidRPr="00862589">
        <w:rPr>
          <w:rFonts w:cstheme="majorHAnsi"/>
        </w:rPr>
        <w:t>Los elementos de las instalaciones de alumbrado y sus accesorios se deberán almacenar en recintos cerrados, limpios y calefaccionados, cumpliendo las exigencias indicadas en la Sección 04 de estas especificaciones. Los equipos se desembalarán sólo en el lugar de montaje.</w:t>
      </w:r>
    </w:p>
    <w:p w14:paraId="753740AE" w14:textId="77777777" w:rsidR="00831258" w:rsidRPr="00862589" w:rsidRDefault="00831258" w:rsidP="00831258">
      <w:pPr>
        <w:rPr>
          <w:rFonts w:cstheme="majorHAnsi"/>
        </w:rPr>
      </w:pPr>
    </w:p>
    <w:p w14:paraId="3BCB142B" w14:textId="74C669C5" w:rsidR="00831258" w:rsidRPr="00862589" w:rsidRDefault="00831258" w:rsidP="00831258">
      <w:pPr>
        <w:pStyle w:val="Ttulo2"/>
        <w:ind w:left="1134" w:hanging="1134"/>
        <w:rPr>
          <w:rFonts w:cstheme="majorHAnsi"/>
        </w:rPr>
      </w:pPr>
      <w:bookmarkStart w:id="34" w:name="_Toc21420044"/>
      <w:r w:rsidRPr="00862589">
        <w:rPr>
          <w:rFonts w:cstheme="majorHAnsi"/>
        </w:rPr>
        <w:t>MONTAJE</w:t>
      </w:r>
      <w:bookmarkEnd w:id="34"/>
    </w:p>
    <w:p w14:paraId="652107BB" w14:textId="77777777" w:rsidR="00831258" w:rsidRPr="00862589" w:rsidRDefault="00831258" w:rsidP="00831258">
      <w:pPr>
        <w:rPr>
          <w:rFonts w:cstheme="majorHAnsi"/>
        </w:rPr>
      </w:pPr>
      <w:r w:rsidRPr="00862589">
        <w:rPr>
          <w:rFonts w:cstheme="majorHAnsi"/>
        </w:rPr>
        <w:t>En el montaje se deberá cumplir con las instrucciones del fabricante de equipos de alumbrado, además de las indicaciones que se señalan a continuación:</w:t>
      </w:r>
    </w:p>
    <w:p w14:paraId="3F326F32" w14:textId="6D1656FF" w:rsidR="00831258" w:rsidRPr="00862589" w:rsidRDefault="00831258" w:rsidP="009E0B30">
      <w:pPr>
        <w:pStyle w:val="Prrafodelista"/>
        <w:numPr>
          <w:ilvl w:val="0"/>
          <w:numId w:val="4"/>
        </w:numPr>
        <w:ind w:left="1854"/>
        <w:rPr>
          <w:rFonts w:cstheme="majorHAnsi"/>
        </w:rPr>
      </w:pPr>
      <w:r w:rsidRPr="00862589">
        <w:rPr>
          <w:rFonts w:cstheme="majorHAnsi"/>
        </w:rPr>
        <w:lastRenderedPageBreak/>
        <w:t xml:space="preserve">El </w:t>
      </w:r>
      <w:r w:rsidR="00BA4EA8">
        <w:rPr>
          <w:rFonts w:cstheme="majorHAnsi"/>
        </w:rPr>
        <w:t>ADJUDICATARIO</w:t>
      </w:r>
      <w:r w:rsidRPr="00862589">
        <w:rPr>
          <w:rFonts w:cstheme="majorHAnsi"/>
        </w:rPr>
        <w:t xml:space="preserve"> deberá ejecutar el montaje de todos los equipos, artefactos, canalizaciones, etc., necesarios para operar los sistemas de alumbrado de las obras del presente contrato, para todas las áreas exteriores y para operar el sistema de alumbrado al interior de las salas eléctricas. Para ello, el </w:t>
      </w:r>
      <w:r w:rsidR="00BA4EA8">
        <w:rPr>
          <w:rFonts w:cstheme="majorHAnsi"/>
        </w:rPr>
        <w:t>ADJUDICATARIO</w:t>
      </w:r>
      <w:r w:rsidRPr="00862589">
        <w:rPr>
          <w:rFonts w:cstheme="majorHAnsi"/>
        </w:rPr>
        <w:t xml:space="preserve"> deberá desarrollar el sistema de alumbrado, que incluye los comentarios del Ingeniero Jefe.</w:t>
      </w:r>
    </w:p>
    <w:p w14:paraId="0CE097FA" w14:textId="64D60DA5" w:rsidR="00831258" w:rsidRPr="00862589" w:rsidRDefault="00831258" w:rsidP="009E0B30">
      <w:pPr>
        <w:pStyle w:val="Prrafodelista"/>
        <w:numPr>
          <w:ilvl w:val="0"/>
          <w:numId w:val="4"/>
        </w:numPr>
        <w:ind w:left="1854"/>
        <w:rPr>
          <w:rFonts w:cstheme="majorHAnsi"/>
        </w:rPr>
      </w:pPr>
      <w:r w:rsidRPr="00862589">
        <w:rPr>
          <w:rFonts w:cstheme="majorHAnsi"/>
        </w:rPr>
        <w:t xml:space="preserve">Con relación a las instalaciones de alumbrado, el </w:t>
      </w:r>
      <w:r w:rsidR="00BA4EA8">
        <w:rPr>
          <w:rFonts w:cstheme="majorHAnsi"/>
        </w:rPr>
        <w:t>ADJUDICATARIO</w:t>
      </w:r>
      <w:r w:rsidRPr="00862589">
        <w:rPr>
          <w:rFonts w:cstheme="majorHAnsi"/>
        </w:rPr>
        <w:t xml:space="preserve"> deberá realizar todas las pruebas aplicables prescritas como pruebas de los tableros de distribución de baja tensión de C.A. </w:t>
      </w:r>
    </w:p>
    <w:p w14:paraId="1F32F7E3" w14:textId="77777777" w:rsidR="00831258" w:rsidRPr="00862589" w:rsidRDefault="00831258" w:rsidP="009E0B30">
      <w:pPr>
        <w:pStyle w:val="Prrafodelista"/>
        <w:numPr>
          <w:ilvl w:val="0"/>
          <w:numId w:val="4"/>
        </w:numPr>
        <w:ind w:left="1854"/>
        <w:rPr>
          <w:rFonts w:cstheme="majorHAnsi"/>
        </w:rPr>
      </w:pPr>
      <w:r w:rsidRPr="00862589">
        <w:rPr>
          <w:rFonts w:cstheme="majorHAnsi"/>
        </w:rPr>
        <w:t>Se deberán realizar todas las pruebas destinadas a medir los niveles de iluminancia y demás características del sistema de alumbrado.</w:t>
      </w:r>
    </w:p>
    <w:p w14:paraId="015C7D6F" w14:textId="775CCC00" w:rsidR="00831258" w:rsidRPr="00862589" w:rsidRDefault="00831258" w:rsidP="009E0B30">
      <w:pPr>
        <w:pStyle w:val="Prrafodelista"/>
        <w:numPr>
          <w:ilvl w:val="0"/>
          <w:numId w:val="4"/>
        </w:numPr>
        <w:ind w:left="1854"/>
        <w:rPr>
          <w:rFonts w:cstheme="majorHAnsi"/>
        </w:rPr>
      </w:pPr>
      <w:r w:rsidRPr="00862589">
        <w:rPr>
          <w:rFonts w:cstheme="majorHAnsi"/>
        </w:rPr>
        <w:t xml:space="preserve">Previo a la ejecución de las pruebas, el </w:t>
      </w:r>
      <w:r w:rsidR="00BA4EA8">
        <w:rPr>
          <w:rFonts w:cstheme="majorHAnsi"/>
        </w:rPr>
        <w:t>ADJUDICATARIO</w:t>
      </w:r>
      <w:r w:rsidRPr="00862589">
        <w:rPr>
          <w:rFonts w:cstheme="majorHAnsi"/>
        </w:rPr>
        <w:t xml:space="preserve"> someterá a la consideración del Ingeniero Jefe un programa completo de las pruebas a realizar.</w:t>
      </w:r>
    </w:p>
    <w:p w14:paraId="5444C71E" w14:textId="48A25E08" w:rsidR="00831258" w:rsidRPr="00862589" w:rsidRDefault="00831258" w:rsidP="009E0B30">
      <w:pPr>
        <w:pStyle w:val="Prrafodelista"/>
        <w:numPr>
          <w:ilvl w:val="0"/>
          <w:numId w:val="4"/>
        </w:numPr>
        <w:ind w:left="1854"/>
        <w:rPr>
          <w:rFonts w:cstheme="majorHAnsi"/>
        </w:rPr>
      </w:pPr>
      <w:r w:rsidRPr="00862589">
        <w:rPr>
          <w:rFonts w:cstheme="majorHAnsi"/>
        </w:rPr>
        <w:t xml:space="preserve">A medida que el Ingeniero Jefe reciba conforme el alumbrado, el alumbrado definitivo podrá reemplazar al alumbrado provisorio de faenas. No obstante, el consumo de energía en iluminación será de cargo del </w:t>
      </w:r>
      <w:r w:rsidR="00BA4EA8">
        <w:rPr>
          <w:rFonts w:cstheme="majorHAnsi"/>
        </w:rPr>
        <w:t>ADJUDICATARIO</w:t>
      </w:r>
      <w:r w:rsidRPr="00862589">
        <w:rPr>
          <w:rFonts w:cstheme="majorHAnsi"/>
        </w:rPr>
        <w:t xml:space="preserve"> hasta la fecha de la Recepción Provisional del Contrato.</w:t>
      </w:r>
    </w:p>
    <w:p w14:paraId="6D97A1CA" w14:textId="0EF32F4B" w:rsidR="00831258" w:rsidRPr="00862589" w:rsidRDefault="00831258"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reponer a su costo y cargo las lámparas y otros elementos fungibles que se consuman durante el período de construcción y montaje.</w:t>
      </w:r>
    </w:p>
    <w:p w14:paraId="0CDA3ABA" w14:textId="77777777" w:rsidR="00831258" w:rsidRPr="00862589" w:rsidRDefault="00831258" w:rsidP="00831258">
      <w:pPr>
        <w:rPr>
          <w:rFonts w:cstheme="majorHAnsi"/>
        </w:rPr>
      </w:pPr>
    </w:p>
    <w:p w14:paraId="50723E84" w14:textId="7F129FD5" w:rsidR="00D922F1" w:rsidRPr="00862589" w:rsidRDefault="00831258" w:rsidP="00F45F8E">
      <w:pPr>
        <w:pStyle w:val="Ttulo1"/>
        <w:rPr>
          <w:rFonts w:cstheme="majorHAnsi"/>
        </w:rPr>
      </w:pPr>
      <w:bookmarkStart w:id="35" w:name="_Toc21420045"/>
      <w:r w:rsidRPr="00862589">
        <w:rPr>
          <w:rFonts w:cstheme="majorHAnsi"/>
        </w:rPr>
        <w:t>SISTEMAS DE PUESTA A TIERRA</w:t>
      </w:r>
      <w:bookmarkEnd w:id="35"/>
    </w:p>
    <w:p w14:paraId="20038265" w14:textId="51CB23F5" w:rsidR="00831258" w:rsidRPr="00862589" w:rsidRDefault="00831258" w:rsidP="00831258">
      <w:pPr>
        <w:pStyle w:val="Ttulo2"/>
        <w:ind w:left="1134" w:hanging="1134"/>
        <w:rPr>
          <w:rFonts w:cstheme="majorHAnsi"/>
        </w:rPr>
      </w:pPr>
      <w:bookmarkStart w:id="36" w:name="_Toc21420046"/>
      <w:r w:rsidRPr="00862589">
        <w:rPr>
          <w:rFonts w:cstheme="majorHAnsi"/>
        </w:rPr>
        <w:t>ALCANCE</w:t>
      </w:r>
      <w:bookmarkEnd w:id="36"/>
    </w:p>
    <w:p w14:paraId="5004DCA0" w14:textId="5956F3C8" w:rsidR="00831258" w:rsidRPr="00862589" w:rsidRDefault="00831258" w:rsidP="00831258">
      <w:pPr>
        <w:rPr>
          <w:rFonts w:cstheme="majorHAnsi"/>
        </w:rPr>
      </w:pPr>
      <w:r w:rsidRPr="00862589">
        <w:rPr>
          <w:rFonts w:cstheme="majorHAnsi"/>
        </w:rPr>
        <w:t xml:space="preserve">Para las obras del presente contrato, el </w:t>
      </w:r>
      <w:r w:rsidR="00BA4EA8">
        <w:rPr>
          <w:rFonts w:cstheme="majorHAnsi"/>
        </w:rPr>
        <w:t>ADJUDICATARIO</w:t>
      </w:r>
      <w:r w:rsidRPr="00862589">
        <w:rPr>
          <w:rFonts w:cstheme="majorHAnsi"/>
        </w:rPr>
        <w:t xml:space="preserve"> deberá construir e instalar la malla de puesta a tierra especificadas en las secciones 03 y 07 de estas especificaciones.</w:t>
      </w:r>
    </w:p>
    <w:p w14:paraId="6590C5A8" w14:textId="7A20FC50" w:rsidR="00831258" w:rsidRPr="00862589" w:rsidRDefault="00831258" w:rsidP="00831258">
      <w:pPr>
        <w:rPr>
          <w:rFonts w:cstheme="majorHAnsi"/>
        </w:rPr>
      </w:pPr>
      <w:r w:rsidRPr="00862589">
        <w:rPr>
          <w:rFonts w:cstheme="majorHAnsi"/>
        </w:rPr>
        <w:t xml:space="preserve">Para las obras en subestaciones, el </w:t>
      </w:r>
      <w:r w:rsidR="00BA4EA8">
        <w:rPr>
          <w:rFonts w:cstheme="majorHAnsi"/>
        </w:rPr>
        <w:t>ADJUDICATARIO</w:t>
      </w:r>
      <w:r w:rsidRPr="00862589">
        <w:rPr>
          <w:rFonts w:cstheme="majorHAnsi"/>
        </w:rPr>
        <w:t xml:space="preserve"> deberá realizar todas las conexiones de equipos a la malla de puesta a tierra, obras incluidas en este Contrato y definidas en las secciones 03 y 07 de estas especificaciones.</w:t>
      </w:r>
    </w:p>
    <w:p w14:paraId="7DFBAE92" w14:textId="6888A005"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desarrollar la ingeniería para la construcción y montaje, realizar el montaje y hacer las mediciones necesarias para comprobar su correcto funcionamiento.</w:t>
      </w:r>
    </w:p>
    <w:p w14:paraId="3B651080" w14:textId="4887ED4B" w:rsidR="00831258" w:rsidRPr="00862589" w:rsidRDefault="00831258" w:rsidP="00831258">
      <w:pPr>
        <w:rPr>
          <w:rFonts w:cstheme="majorHAnsi"/>
        </w:rPr>
      </w:pPr>
      <w:r w:rsidRPr="00862589">
        <w:rPr>
          <w:rFonts w:cstheme="majorHAnsi"/>
        </w:rPr>
        <w:t xml:space="preserve">A continuación, se enumeran algunas de las actividades que deberá desarrollar como mínimo el </w:t>
      </w:r>
      <w:r w:rsidR="00BA4EA8">
        <w:rPr>
          <w:rFonts w:cstheme="majorHAnsi"/>
        </w:rPr>
        <w:t>ADJUDICATARIO</w:t>
      </w:r>
      <w:r w:rsidRPr="00862589">
        <w:rPr>
          <w:rFonts w:cstheme="majorHAnsi"/>
        </w:rPr>
        <w:t>, lo que en ningún caso fija límites a su responsabilidad en el diseño y construcción, a conformidad del Ingeniero Jefe, de las mallas de puesta a tierra:</w:t>
      </w:r>
    </w:p>
    <w:p w14:paraId="2F36C2E9" w14:textId="77777777" w:rsidR="00831258" w:rsidRPr="00862589" w:rsidRDefault="00831258" w:rsidP="009E0B30">
      <w:pPr>
        <w:pStyle w:val="Prrafodelista"/>
        <w:numPr>
          <w:ilvl w:val="0"/>
          <w:numId w:val="4"/>
        </w:numPr>
        <w:ind w:left="1854"/>
        <w:rPr>
          <w:rFonts w:cstheme="majorHAnsi"/>
        </w:rPr>
      </w:pPr>
      <w:r w:rsidRPr="00862589">
        <w:rPr>
          <w:rFonts w:cstheme="majorHAnsi"/>
        </w:rPr>
        <w:t>Suministro de todos los materiales.</w:t>
      </w:r>
    </w:p>
    <w:p w14:paraId="62E03843" w14:textId="77777777" w:rsidR="00831258" w:rsidRPr="00862589" w:rsidRDefault="00831258" w:rsidP="009E0B30">
      <w:pPr>
        <w:pStyle w:val="Prrafodelista"/>
        <w:numPr>
          <w:ilvl w:val="0"/>
          <w:numId w:val="4"/>
        </w:numPr>
        <w:ind w:left="1854"/>
        <w:rPr>
          <w:rFonts w:cstheme="majorHAnsi"/>
        </w:rPr>
      </w:pPr>
      <w:r w:rsidRPr="00862589">
        <w:rPr>
          <w:rFonts w:cstheme="majorHAnsi"/>
        </w:rPr>
        <w:t>Transporte de los materiales a la obra.</w:t>
      </w:r>
    </w:p>
    <w:p w14:paraId="4EDB5774" w14:textId="77777777" w:rsidR="00831258" w:rsidRPr="00862589" w:rsidRDefault="00831258" w:rsidP="009E0B30">
      <w:pPr>
        <w:pStyle w:val="Prrafodelista"/>
        <w:numPr>
          <w:ilvl w:val="0"/>
          <w:numId w:val="4"/>
        </w:numPr>
        <w:ind w:left="1854"/>
        <w:rPr>
          <w:rFonts w:cstheme="majorHAnsi"/>
        </w:rPr>
      </w:pPr>
      <w:r w:rsidRPr="00862589">
        <w:rPr>
          <w:rFonts w:cstheme="majorHAnsi"/>
        </w:rPr>
        <w:t>Almacenaje de los materiales en lugares adecuados</w:t>
      </w:r>
    </w:p>
    <w:p w14:paraId="4FB6D34F" w14:textId="77777777" w:rsidR="00831258" w:rsidRPr="00862589" w:rsidRDefault="00831258" w:rsidP="009E0B30">
      <w:pPr>
        <w:pStyle w:val="Prrafodelista"/>
        <w:numPr>
          <w:ilvl w:val="0"/>
          <w:numId w:val="4"/>
        </w:numPr>
        <w:ind w:left="1854"/>
        <w:rPr>
          <w:rFonts w:cstheme="majorHAnsi"/>
        </w:rPr>
      </w:pPr>
      <w:r w:rsidRPr="00862589">
        <w:rPr>
          <w:rFonts w:cstheme="majorHAnsi"/>
        </w:rPr>
        <w:t>Ejecución de las excavaciones</w:t>
      </w:r>
    </w:p>
    <w:p w14:paraId="33D55332" w14:textId="77777777" w:rsidR="00831258" w:rsidRPr="00862589" w:rsidRDefault="00831258" w:rsidP="009E0B30">
      <w:pPr>
        <w:pStyle w:val="Prrafodelista"/>
        <w:numPr>
          <w:ilvl w:val="0"/>
          <w:numId w:val="4"/>
        </w:numPr>
        <w:ind w:left="1854"/>
        <w:rPr>
          <w:rFonts w:cstheme="majorHAnsi"/>
        </w:rPr>
      </w:pPr>
      <w:r w:rsidRPr="00862589">
        <w:rPr>
          <w:rFonts w:cstheme="majorHAnsi"/>
        </w:rPr>
        <w:t>Tendido de los conductores de la malla.</w:t>
      </w:r>
    </w:p>
    <w:p w14:paraId="19E5624F" w14:textId="77777777" w:rsidR="00831258" w:rsidRPr="00862589" w:rsidRDefault="00831258" w:rsidP="009E0B30">
      <w:pPr>
        <w:pStyle w:val="Prrafodelista"/>
        <w:numPr>
          <w:ilvl w:val="0"/>
          <w:numId w:val="4"/>
        </w:numPr>
        <w:ind w:left="1854"/>
        <w:rPr>
          <w:rFonts w:cstheme="majorHAnsi"/>
        </w:rPr>
      </w:pPr>
      <w:r w:rsidRPr="00862589">
        <w:rPr>
          <w:rFonts w:cstheme="majorHAnsi"/>
        </w:rPr>
        <w:lastRenderedPageBreak/>
        <w:t>Armado del retículo de la malla de puesta a tierra.</w:t>
      </w:r>
    </w:p>
    <w:p w14:paraId="0FF92C92" w14:textId="77777777" w:rsidR="00831258" w:rsidRPr="00862589" w:rsidRDefault="00831258" w:rsidP="009E0B30">
      <w:pPr>
        <w:pStyle w:val="Prrafodelista"/>
        <w:numPr>
          <w:ilvl w:val="0"/>
          <w:numId w:val="4"/>
        </w:numPr>
        <w:ind w:left="1854"/>
        <w:rPr>
          <w:rFonts w:cstheme="majorHAnsi"/>
        </w:rPr>
      </w:pPr>
      <w:r w:rsidRPr="00862589">
        <w:rPr>
          <w:rFonts w:cstheme="majorHAnsi"/>
        </w:rPr>
        <w:t>Instalación y Conexión de conductores a la malla de puesta a tierra uniones de termofusión a todo equipo eléctrico y estructura metálica.</w:t>
      </w:r>
    </w:p>
    <w:p w14:paraId="652F9588" w14:textId="77777777" w:rsidR="00831258" w:rsidRPr="00862589" w:rsidRDefault="00831258" w:rsidP="009E0B30">
      <w:pPr>
        <w:pStyle w:val="Prrafodelista"/>
        <w:numPr>
          <w:ilvl w:val="0"/>
          <w:numId w:val="4"/>
        </w:numPr>
        <w:ind w:left="1854"/>
        <w:rPr>
          <w:rFonts w:cstheme="majorHAnsi"/>
        </w:rPr>
      </w:pPr>
      <w:r w:rsidRPr="00862589">
        <w:rPr>
          <w:rFonts w:cstheme="majorHAnsi"/>
        </w:rPr>
        <w:t>Relleno y compactación de las zanjas.</w:t>
      </w:r>
    </w:p>
    <w:p w14:paraId="6D8880F5" w14:textId="77777777" w:rsidR="00831258" w:rsidRPr="00862589" w:rsidRDefault="00831258" w:rsidP="009E0B30">
      <w:pPr>
        <w:pStyle w:val="Prrafodelista"/>
        <w:numPr>
          <w:ilvl w:val="0"/>
          <w:numId w:val="4"/>
        </w:numPr>
        <w:ind w:left="1854"/>
        <w:rPr>
          <w:rFonts w:cstheme="majorHAnsi"/>
        </w:rPr>
      </w:pPr>
      <w:r w:rsidRPr="00862589">
        <w:rPr>
          <w:rFonts w:cstheme="majorHAnsi"/>
        </w:rPr>
        <w:t>Aplicación capa de grava.</w:t>
      </w:r>
    </w:p>
    <w:p w14:paraId="28C82F31" w14:textId="77777777" w:rsidR="00831258" w:rsidRPr="00862589" w:rsidRDefault="00831258" w:rsidP="009E0B30">
      <w:pPr>
        <w:pStyle w:val="Prrafodelista"/>
        <w:numPr>
          <w:ilvl w:val="0"/>
          <w:numId w:val="4"/>
        </w:numPr>
        <w:ind w:left="1854"/>
        <w:rPr>
          <w:rFonts w:cstheme="majorHAnsi"/>
        </w:rPr>
      </w:pPr>
      <w:r w:rsidRPr="00862589">
        <w:rPr>
          <w:rFonts w:cstheme="majorHAnsi"/>
        </w:rPr>
        <w:t>Armado del retículo de la malla de puesta a tierra.</w:t>
      </w:r>
    </w:p>
    <w:p w14:paraId="22C72BC4" w14:textId="77777777" w:rsidR="00831258" w:rsidRPr="00862589" w:rsidRDefault="00831258" w:rsidP="009E0B30">
      <w:pPr>
        <w:pStyle w:val="Prrafodelista"/>
        <w:numPr>
          <w:ilvl w:val="0"/>
          <w:numId w:val="4"/>
        </w:numPr>
        <w:ind w:left="1854"/>
        <w:rPr>
          <w:rFonts w:cstheme="majorHAnsi"/>
        </w:rPr>
      </w:pPr>
      <w:r w:rsidRPr="00862589">
        <w:rPr>
          <w:rFonts w:cstheme="majorHAnsi"/>
        </w:rPr>
        <w:t xml:space="preserve">Medición de la resistencia de puesta a tierra de la malla construida </w:t>
      </w:r>
    </w:p>
    <w:p w14:paraId="4DE6C430" w14:textId="77777777" w:rsidR="00831258" w:rsidRPr="00862589" w:rsidRDefault="00831258" w:rsidP="009E0B30">
      <w:pPr>
        <w:pStyle w:val="Prrafodelista"/>
        <w:numPr>
          <w:ilvl w:val="0"/>
          <w:numId w:val="4"/>
        </w:numPr>
        <w:ind w:left="1854"/>
        <w:rPr>
          <w:rFonts w:cstheme="majorHAnsi"/>
        </w:rPr>
      </w:pPr>
      <w:r w:rsidRPr="00862589">
        <w:rPr>
          <w:rFonts w:cstheme="majorHAnsi"/>
        </w:rPr>
        <w:t>Mediciones de las tensiones de paso y contacto de la malla desconectada.</w:t>
      </w:r>
    </w:p>
    <w:p w14:paraId="290131F1" w14:textId="77777777" w:rsidR="00831258" w:rsidRPr="00862589" w:rsidRDefault="00831258" w:rsidP="009E0B30">
      <w:pPr>
        <w:pStyle w:val="Prrafodelista"/>
        <w:numPr>
          <w:ilvl w:val="0"/>
          <w:numId w:val="4"/>
        </w:numPr>
        <w:ind w:left="1854"/>
        <w:rPr>
          <w:rFonts w:cstheme="majorHAnsi"/>
        </w:rPr>
      </w:pPr>
      <w:r w:rsidRPr="00862589">
        <w:rPr>
          <w:rFonts w:cstheme="majorHAnsi"/>
        </w:rPr>
        <w:t>Informe final con los valores medidos en terreno de la resistencia de puesta a tierra y de las condiciones de seguridad.</w:t>
      </w:r>
    </w:p>
    <w:p w14:paraId="2DE5AF7C" w14:textId="2668281B" w:rsidR="00831258" w:rsidRPr="00862589" w:rsidRDefault="00831258" w:rsidP="00831258">
      <w:pPr>
        <w:rPr>
          <w:rFonts w:cstheme="majorHAnsi"/>
        </w:rPr>
      </w:pPr>
      <w:r w:rsidRPr="00862589">
        <w:rPr>
          <w:rFonts w:cstheme="majorHAnsi"/>
        </w:rPr>
        <w:t xml:space="preserve">Este informe final será revisado por el Ingeniero Jefe. Toda modificación de diseño y/o construcción que se requiera producto de esta revisión, deberá ser realizada por el </w:t>
      </w:r>
      <w:r w:rsidR="00BA4EA8">
        <w:rPr>
          <w:rFonts w:cstheme="majorHAnsi"/>
        </w:rPr>
        <w:t>ADJUDICATARIO</w:t>
      </w:r>
      <w:r w:rsidRPr="00862589">
        <w:rPr>
          <w:rFonts w:cstheme="majorHAnsi"/>
        </w:rPr>
        <w:t xml:space="preserve"> a su costo, hasta que los valores medidos en terreno sean satisfactorios.</w:t>
      </w:r>
    </w:p>
    <w:p w14:paraId="71FCD0E1" w14:textId="77777777" w:rsidR="00831258" w:rsidRPr="00862589" w:rsidRDefault="00831258" w:rsidP="00831258">
      <w:pPr>
        <w:rPr>
          <w:rFonts w:cstheme="majorHAnsi"/>
        </w:rPr>
      </w:pPr>
    </w:p>
    <w:p w14:paraId="688EAEB0" w14:textId="0A3A82D6" w:rsidR="00831258" w:rsidRPr="00862589" w:rsidRDefault="00831258" w:rsidP="00831258">
      <w:pPr>
        <w:pStyle w:val="Ttulo2"/>
        <w:ind w:left="1134" w:hanging="1134"/>
        <w:rPr>
          <w:rFonts w:cstheme="majorHAnsi"/>
        </w:rPr>
      </w:pPr>
      <w:bookmarkStart w:id="37" w:name="_Toc21420047"/>
      <w:r w:rsidRPr="00862589">
        <w:rPr>
          <w:rFonts w:cstheme="majorHAnsi"/>
        </w:rPr>
        <w:t>CLÁUSULAS Y NORMAS APLICABLES</w:t>
      </w:r>
      <w:bookmarkEnd w:id="37"/>
    </w:p>
    <w:p w14:paraId="7981DCAB" w14:textId="77777777" w:rsidR="00831258" w:rsidRPr="00862589" w:rsidRDefault="00831258" w:rsidP="00831258">
      <w:pPr>
        <w:rPr>
          <w:rFonts w:cstheme="majorHAnsi"/>
        </w:rPr>
      </w:pPr>
      <w:r w:rsidRPr="00862589">
        <w:rPr>
          <w:rFonts w:cstheme="majorHAnsi"/>
        </w:rPr>
        <w:t>La construcción de las mallas puesta a tierra se deberá realizar con los resultados obtenidos en el diseño realizado según las secciones 03 y 07 de estas especificaciones.</w:t>
      </w:r>
    </w:p>
    <w:p w14:paraId="05FB7699" w14:textId="77777777" w:rsidR="00831258" w:rsidRPr="00862589" w:rsidRDefault="00831258" w:rsidP="00831258">
      <w:pPr>
        <w:rPr>
          <w:rFonts w:cstheme="majorHAnsi"/>
        </w:rPr>
      </w:pPr>
    </w:p>
    <w:p w14:paraId="1B018368" w14:textId="77777777" w:rsidR="00831258" w:rsidRPr="00862589" w:rsidRDefault="00831258" w:rsidP="00831258">
      <w:pPr>
        <w:rPr>
          <w:rFonts w:cstheme="majorHAnsi"/>
        </w:rPr>
      </w:pPr>
      <w:r w:rsidRPr="00862589">
        <w:rPr>
          <w:rFonts w:cstheme="majorHAnsi"/>
        </w:rPr>
        <w:t>En la construcción y pruebas finales se deberán aplicar las siguientes normas:</w:t>
      </w:r>
    </w:p>
    <w:p w14:paraId="241AEC9F" w14:textId="77777777" w:rsidR="00831258" w:rsidRPr="00862589" w:rsidRDefault="00831258" w:rsidP="00831258">
      <w:pPr>
        <w:pStyle w:val="Texto3"/>
        <w:rPr>
          <w:rFonts w:cstheme="majorHAnsi"/>
        </w:rPr>
      </w:pPr>
    </w:p>
    <w:tbl>
      <w:tblPr>
        <w:tblStyle w:val="Tablaconcuadrcul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83"/>
        <w:gridCol w:w="6110"/>
      </w:tblGrid>
      <w:tr w:rsidR="00831258" w:rsidRPr="00606B9D" w14:paraId="096AC278" w14:textId="77777777" w:rsidTr="0070642F">
        <w:trPr>
          <w:trHeight w:val="20"/>
        </w:trPr>
        <w:tc>
          <w:tcPr>
            <w:tcW w:w="2552" w:type="dxa"/>
          </w:tcPr>
          <w:p w14:paraId="37F4604F"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80-2003</w:t>
            </w:r>
          </w:p>
        </w:tc>
        <w:tc>
          <w:tcPr>
            <w:tcW w:w="283" w:type="dxa"/>
          </w:tcPr>
          <w:p w14:paraId="351F9AA8"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87CDE59"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Safety in AC Substation Grounding.</w:t>
            </w:r>
          </w:p>
        </w:tc>
      </w:tr>
      <w:tr w:rsidR="00831258" w:rsidRPr="00606B9D" w14:paraId="78FB9AA5" w14:textId="77777777" w:rsidTr="0070642F">
        <w:trPr>
          <w:trHeight w:val="20"/>
        </w:trPr>
        <w:tc>
          <w:tcPr>
            <w:tcW w:w="2552" w:type="dxa"/>
          </w:tcPr>
          <w:p w14:paraId="5FB329AB"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81-1983</w:t>
            </w:r>
          </w:p>
        </w:tc>
        <w:tc>
          <w:tcPr>
            <w:tcW w:w="283" w:type="dxa"/>
          </w:tcPr>
          <w:p w14:paraId="7752682C"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2F73652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Measuring Earth Resistivity, Ground Impedance, and Earth Surface Potentials of a Ground Sysytem (Part 1).</w:t>
            </w:r>
          </w:p>
        </w:tc>
      </w:tr>
      <w:tr w:rsidR="00831258" w:rsidRPr="00606B9D" w14:paraId="476D58A3" w14:textId="77777777" w:rsidTr="0070642F">
        <w:trPr>
          <w:trHeight w:val="20"/>
        </w:trPr>
        <w:tc>
          <w:tcPr>
            <w:tcW w:w="2552" w:type="dxa"/>
          </w:tcPr>
          <w:p w14:paraId="6768AF37"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81.2-1992</w:t>
            </w:r>
          </w:p>
        </w:tc>
        <w:tc>
          <w:tcPr>
            <w:tcW w:w="283" w:type="dxa"/>
          </w:tcPr>
          <w:p w14:paraId="3616B3D0"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FFCFC7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Measurement of Impedance and Safety Characteristic of Large, Extended or Interconnected Grouding System (Part 2).</w:t>
            </w:r>
          </w:p>
        </w:tc>
      </w:tr>
      <w:tr w:rsidR="00831258" w:rsidRPr="00606B9D" w14:paraId="27A86971" w14:textId="77777777" w:rsidTr="0070642F">
        <w:trPr>
          <w:trHeight w:val="20"/>
        </w:trPr>
        <w:tc>
          <w:tcPr>
            <w:tcW w:w="2552" w:type="dxa"/>
          </w:tcPr>
          <w:p w14:paraId="48EE3A09"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367-1996</w:t>
            </w:r>
          </w:p>
        </w:tc>
        <w:tc>
          <w:tcPr>
            <w:tcW w:w="283" w:type="dxa"/>
          </w:tcPr>
          <w:p w14:paraId="7635366B"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7275AE30"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Recommended Practice for Determinig the Electric Power Substation Ground Potential Rise and Induced Voltage from a Power Fault.</w:t>
            </w:r>
          </w:p>
        </w:tc>
      </w:tr>
    </w:tbl>
    <w:p w14:paraId="21CD6E6B" w14:textId="77777777" w:rsidR="00831258" w:rsidRPr="00862589" w:rsidRDefault="00831258" w:rsidP="00831258">
      <w:pPr>
        <w:rPr>
          <w:rFonts w:cstheme="majorHAnsi"/>
          <w:lang w:val="en-US"/>
        </w:rPr>
      </w:pPr>
    </w:p>
    <w:p w14:paraId="6111D0EA" w14:textId="7BD61210" w:rsidR="00831258" w:rsidRPr="00862589" w:rsidRDefault="00831258" w:rsidP="00831258">
      <w:pPr>
        <w:pStyle w:val="Ttulo2"/>
        <w:ind w:left="1134" w:hanging="1134"/>
        <w:rPr>
          <w:rFonts w:cstheme="majorHAnsi"/>
        </w:rPr>
      </w:pPr>
      <w:bookmarkStart w:id="38" w:name="_Toc21420048"/>
      <w:r w:rsidRPr="00862589">
        <w:rPr>
          <w:rFonts w:cstheme="majorHAnsi"/>
        </w:rPr>
        <w:t>CONSTRUCCIÓN Y MONTAJE</w:t>
      </w:r>
      <w:bookmarkEnd w:id="38"/>
    </w:p>
    <w:p w14:paraId="432F4860" w14:textId="77777777" w:rsidR="00831258" w:rsidRPr="00862589" w:rsidRDefault="00831258" w:rsidP="00831258">
      <w:pPr>
        <w:rPr>
          <w:rFonts w:cstheme="majorHAnsi"/>
        </w:rPr>
      </w:pPr>
      <w:r w:rsidRPr="00862589">
        <w:rPr>
          <w:rFonts w:cstheme="majorHAnsi"/>
        </w:rPr>
        <w:t>Para el inicio de las obras de construcción, instalación y montaje del sistema de puesta a tierra, se deberá contar con la revisión del Ingeniero Jefe de los documentos de diseño indicados en las secciones 03 y 07 de estas especificaciones.</w:t>
      </w:r>
    </w:p>
    <w:p w14:paraId="07F853DC" w14:textId="53F5D4BF" w:rsidR="00831258" w:rsidRPr="00862589" w:rsidRDefault="00831258" w:rsidP="00831258">
      <w:pPr>
        <w:rPr>
          <w:rFonts w:cstheme="majorHAnsi"/>
        </w:rPr>
      </w:pPr>
      <w:r w:rsidRPr="00862589">
        <w:rPr>
          <w:rFonts w:cstheme="majorHAnsi"/>
        </w:rPr>
        <w:lastRenderedPageBreak/>
        <w:t xml:space="preserve">A continuación, se indican las actividades principales que deberá realizar como mínimo el </w:t>
      </w:r>
      <w:r w:rsidR="00BA4EA8">
        <w:rPr>
          <w:rFonts w:cstheme="majorHAnsi"/>
        </w:rPr>
        <w:t>ADJUDICATARIO</w:t>
      </w:r>
      <w:r w:rsidRPr="00862589">
        <w:rPr>
          <w:rFonts w:cstheme="majorHAnsi"/>
        </w:rPr>
        <w:t>:</w:t>
      </w:r>
    </w:p>
    <w:p w14:paraId="44C7E1D4" w14:textId="77777777" w:rsidR="00831258" w:rsidRPr="00862589" w:rsidRDefault="00831258" w:rsidP="00831258">
      <w:pPr>
        <w:rPr>
          <w:rFonts w:cstheme="majorHAnsi"/>
        </w:rPr>
      </w:pPr>
    </w:p>
    <w:p w14:paraId="3D78AD8D" w14:textId="39CB96C5"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9" w:name="_Toc21420049"/>
      <w:r w:rsidRPr="00862589">
        <w:rPr>
          <w:rFonts w:cstheme="majorHAnsi"/>
        </w:rPr>
        <w:t>Coordinación de la fecha de término de la construcción</w:t>
      </w:r>
      <w:bookmarkEnd w:id="39"/>
    </w:p>
    <w:p w14:paraId="1F5B38E2" w14:textId="3A94DE59" w:rsidR="00831258" w:rsidRPr="00862589" w:rsidRDefault="00831258" w:rsidP="00831258">
      <w:pPr>
        <w:rPr>
          <w:rFonts w:cstheme="majorHAnsi"/>
        </w:rPr>
      </w:pPr>
      <w:r w:rsidRPr="00862589">
        <w:rPr>
          <w:rFonts w:cstheme="majorHAnsi"/>
        </w:rPr>
        <w:t xml:space="preserve">Antes del inicio de las pruebas de energización de las instalaciones, el </w:t>
      </w:r>
      <w:r w:rsidR="00BA4EA8">
        <w:rPr>
          <w:rFonts w:cstheme="majorHAnsi"/>
        </w:rPr>
        <w:t>ADJUDICATARIO</w:t>
      </w:r>
      <w:r w:rsidRPr="00862589">
        <w:rPr>
          <w:rFonts w:cstheme="majorHAnsi"/>
        </w:rPr>
        <w:t xml:space="preserve"> deberá contar con la conformidad del Ingeniero Jefe.</w:t>
      </w:r>
    </w:p>
    <w:p w14:paraId="0E1A3B22" w14:textId="77777777" w:rsidR="00831258" w:rsidRPr="00862589" w:rsidRDefault="00831258" w:rsidP="00831258">
      <w:pPr>
        <w:rPr>
          <w:rFonts w:cstheme="majorHAnsi"/>
        </w:rPr>
      </w:pPr>
    </w:p>
    <w:p w14:paraId="2005ACA2" w14:textId="3D890DC4"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0" w:name="_Toc21420050"/>
      <w:r w:rsidRPr="00862589">
        <w:rPr>
          <w:rFonts w:cstheme="majorHAnsi"/>
        </w:rPr>
        <w:t>Catálogos del fabricante</w:t>
      </w:r>
      <w:bookmarkEnd w:id="40"/>
    </w:p>
    <w:p w14:paraId="09A677E3" w14:textId="611FF4E7"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entregar para revisión del Ingeniero Jefe los catálogos técnicos de:</w:t>
      </w:r>
    </w:p>
    <w:p w14:paraId="5252055F" w14:textId="77777777" w:rsidR="00831258" w:rsidRPr="00862589" w:rsidRDefault="00831258" w:rsidP="009E0B30">
      <w:pPr>
        <w:pStyle w:val="Prrafodelista"/>
        <w:numPr>
          <w:ilvl w:val="0"/>
          <w:numId w:val="4"/>
        </w:numPr>
        <w:ind w:left="1854"/>
        <w:rPr>
          <w:rFonts w:cstheme="majorHAnsi"/>
        </w:rPr>
      </w:pPr>
      <w:r w:rsidRPr="00862589">
        <w:rPr>
          <w:rFonts w:cstheme="majorHAnsi"/>
        </w:rPr>
        <w:t>Moldes de termofusión donde se especifiquen las características técnicas del molde tales como: número de veces que se puede utilizar, tipo de unión etc.</w:t>
      </w:r>
    </w:p>
    <w:p w14:paraId="2FA4F969" w14:textId="77777777" w:rsidR="00831258" w:rsidRPr="00862589" w:rsidRDefault="00831258" w:rsidP="009E0B30">
      <w:pPr>
        <w:pStyle w:val="Prrafodelista"/>
        <w:numPr>
          <w:ilvl w:val="0"/>
          <w:numId w:val="4"/>
        </w:numPr>
        <w:ind w:left="1854"/>
        <w:rPr>
          <w:rFonts w:cstheme="majorHAnsi"/>
        </w:rPr>
      </w:pPr>
      <w:r w:rsidRPr="00862589">
        <w:rPr>
          <w:rFonts w:cstheme="majorHAnsi"/>
        </w:rPr>
        <w:t>Operación con las cargas de la termofusión.</w:t>
      </w:r>
    </w:p>
    <w:p w14:paraId="6700FA33" w14:textId="77777777" w:rsidR="00831258" w:rsidRPr="00862589" w:rsidRDefault="00831258" w:rsidP="009E0B30">
      <w:pPr>
        <w:pStyle w:val="Prrafodelista"/>
        <w:numPr>
          <w:ilvl w:val="0"/>
          <w:numId w:val="4"/>
        </w:numPr>
        <w:ind w:left="1854"/>
        <w:rPr>
          <w:rFonts w:cstheme="majorHAnsi"/>
        </w:rPr>
      </w:pPr>
      <w:r w:rsidRPr="00862589">
        <w:rPr>
          <w:rFonts w:cstheme="majorHAnsi"/>
        </w:rPr>
        <w:t>Pletinas y barras de cobre, que especifiquen los ángulos de doblaje permitidos.</w:t>
      </w:r>
    </w:p>
    <w:p w14:paraId="4BB2894D" w14:textId="77777777" w:rsidR="00831258" w:rsidRPr="00862589" w:rsidRDefault="00831258" w:rsidP="00831258">
      <w:pPr>
        <w:pStyle w:val="Prrafodelista"/>
        <w:ind w:left="1854"/>
        <w:rPr>
          <w:rFonts w:cstheme="majorHAnsi"/>
        </w:rPr>
      </w:pPr>
    </w:p>
    <w:p w14:paraId="669DB841" w14:textId="76301ED1"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1" w:name="_Toc21420051"/>
      <w:r w:rsidRPr="00862589">
        <w:rPr>
          <w:rFonts w:cstheme="majorHAnsi"/>
        </w:rPr>
        <w:t>Suministro y transporte de los materiales</w:t>
      </w:r>
      <w:bookmarkEnd w:id="41"/>
    </w:p>
    <w:p w14:paraId="420E7E1E" w14:textId="6EAE17BB" w:rsidR="00831258" w:rsidRPr="00862589" w:rsidRDefault="00831258" w:rsidP="00910462">
      <w:pPr>
        <w:rPr>
          <w:rFonts w:cstheme="majorHAnsi"/>
        </w:rPr>
      </w:pPr>
      <w:r w:rsidRPr="00862589">
        <w:rPr>
          <w:rFonts w:cstheme="majorHAnsi"/>
        </w:rPr>
        <w:t xml:space="preserve">Será responsabilidad del </w:t>
      </w:r>
      <w:r w:rsidR="00BA4EA8">
        <w:rPr>
          <w:rFonts w:cstheme="majorHAnsi"/>
        </w:rPr>
        <w:t>ADJUDICATARIO</w:t>
      </w:r>
      <w:r w:rsidRPr="00862589">
        <w:rPr>
          <w:rFonts w:cstheme="majorHAnsi"/>
        </w:rPr>
        <w:t xml:space="preserve"> suministrar y transportar todos los materiales relacionados con la construcción del sistema de puesta a tierra. El transporte deberá cumplir con lo establecido en la Sección 04 de estas especificaciones.</w:t>
      </w:r>
    </w:p>
    <w:p w14:paraId="6DF413D6" w14:textId="77777777" w:rsidR="00910462" w:rsidRPr="00862589" w:rsidRDefault="00910462" w:rsidP="00910462">
      <w:pPr>
        <w:rPr>
          <w:rFonts w:cstheme="majorHAnsi"/>
        </w:rPr>
      </w:pPr>
    </w:p>
    <w:p w14:paraId="53F80C13" w14:textId="59CC86C4"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2" w:name="_Toc21420052"/>
      <w:r w:rsidRPr="00862589">
        <w:rPr>
          <w:rFonts w:cstheme="majorHAnsi"/>
        </w:rPr>
        <w:t>Almacenamiento de los materiales</w:t>
      </w:r>
      <w:bookmarkEnd w:id="42"/>
    </w:p>
    <w:p w14:paraId="11DCE47B" w14:textId="2204C174"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 almacenar todos los materiales relacionados con la construcción del sistema de puesta a tierra en forma ordenada.</w:t>
      </w:r>
    </w:p>
    <w:p w14:paraId="623601B2" w14:textId="77777777" w:rsidR="00910462" w:rsidRPr="00862589" w:rsidRDefault="00910462" w:rsidP="00910462">
      <w:pPr>
        <w:rPr>
          <w:rFonts w:cstheme="majorHAnsi"/>
        </w:rPr>
      </w:pPr>
      <w:r w:rsidRPr="00862589">
        <w:rPr>
          <w:rFonts w:cstheme="majorHAnsi"/>
        </w:rPr>
        <w:t>Las condiciones de almacenamiento, la manipulación de los equipos y sus accesorios durante el almacenamiento, así como la realización de la inspección previa a su almacenamiento deberán cumplir con lo establecido en la sección 04 de estas especificaciones.</w:t>
      </w:r>
    </w:p>
    <w:p w14:paraId="4CEC00A6" w14:textId="77777777" w:rsidR="00910462" w:rsidRPr="00862589" w:rsidRDefault="00910462" w:rsidP="00910462">
      <w:pPr>
        <w:rPr>
          <w:rFonts w:cstheme="majorHAnsi"/>
        </w:rPr>
      </w:pPr>
      <w:r w:rsidRPr="00862589">
        <w:rPr>
          <w:rFonts w:cstheme="majorHAnsi"/>
        </w:rPr>
        <w:t>Se deberá tener precaución en el manejo de los elementos de las soldaduras por termofusión, los que deberán ser guardados en lugares seguros, secos y limpios. Las cargas explosivas deberán ser almacenadas en un lugar debidamente señalizado.</w:t>
      </w:r>
    </w:p>
    <w:p w14:paraId="14E1CB3B" w14:textId="77777777" w:rsidR="00910462" w:rsidRPr="00862589" w:rsidRDefault="00910462" w:rsidP="00910462">
      <w:pPr>
        <w:rPr>
          <w:rFonts w:cstheme="majorHAnsi"/>
        </w:rPr>
      </w:pPr>
      <w:r w:rsidRPr="00862589">
        <w:rPr>
          <w:rFonts w:cstheme="majorHAnsi"/>
        </w:rPr>
        <w:t>No será aceptable la manipulación de las cargas explosivas que den señales de inestabilidad o hayan sido expuestas a la humedad.</w:t>
      </w:r>
    </w:p>
    <w:p w14:paraId="45DCAA28" w14:textId="77777777" w:rsidR="00831258" w:rsidRPr="00862589" w:rsidRDefault="00831258" w:rsidP="00831258">
      <w:pPr>
        <w:rPr>
          <w:rFonts w:cstheme="majorHAnsi"/>
        </w:rPr>
      </w:pPr>
    </w:p>
    <w:p w14:paraId="6CD06913" w14:textId="69A9B799"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3" w:name="_Toc21420053"/>
      <w:r w:rsidRPr="00862589">
        <w:rPr>
          <w:rFonts w:cstheme="majorHAnsi"/>
        </w:rPr>
        <w:lastRenderedPageBreak/>
        <w:t>Materiales</w:t>
      </w:r>
      <w:bookmarkEnd w:id="43"/>
    </w:p>
    <w:p w14:paraId="6C4DD57C" w14:textId="77777777" w:rsidR="00910462" w:rsidRPr="00862589" w:rsidRDefault="00910462" w:rsidP="00910462">
      <w:pPr>
        <w:rPr>
          <w:rFonts w:cstheme="majorHAnsi"/>
        </w:rPr>
      </w:pPr>
      <w:r w:rsidRPr="00862589">
        <w:rPr>
          <w:rFonts w:cstheme="majorHAnsi"/>
        </w:rPr>
        <w:t>Los materiales mencionados a continuación serán revisados por el Ingeniero Jefe, en cuanto a cantidad y calidad:</w:t>
      </w:r>
    </w:p>
    <w:p w14:paraId="0103EC96" w14:textId="77777777" w:rsidR="00910462" w:rsidRPr="00862589" w:rsidRDefault="00910462" w:rsidP="009E0B30">
      <w:pPr>
        <w:pStyle w:val="Prrafodelista"/>
        <w:numPr>
          <w:ilvl w:val="0"/>
          <w:numId w:val="4"/>
        </w:numPr>
        <w:ind w:left="1854"/>
        <w:rPr>
          <w:rFonts w:cstheme="majorHAnsi"/>
        </w:rPr>
      </w:pPr>
      <w:r w:rsidRPr="00862589">
        <w:rPr>
          <w:rFonts w:cstheme="majorHAnsi"/>
        </w:rPr>
        <w:t>Cable de cobre.</w:t>
      </w:r>
    </w:p>
    <w:p w14:paraId="0E97F7C2" w14:textId="77777777" w:rsidR="00910462" w:rsidRPr="00862589" w:rsidRDefault="00910462" w:rsidP="009E0B30">
      <w:pPr>
        <w:pStyle w:val="Prrafodelista"/>
        <w:numPr>
          <w:ilvl w:val="0"/>
          <w:numId w:val="4"/>
        </w:numPr>
        <w:ind w:left="1854"/>
        <w:rPr>
          <w:rFonts w:cstheme="majorHAnsi"/>
        </w:rPr>
      </w:pPr>
      <w:r w:rsidRPr="00862589">
        <w:rPr>
          <w:rFonts w:cstheme="majorHAnsi"/>
        </w:rPr>
        <w:t>Pletinas de cobre.</w:t>
      </w:r>
    </w:p>
    <w:p w14:paraId="770888F8" w14:textId="77777777" w:rsidR="00910462" w:rsidRPr="00862589" w:rsidRDefault="00910462" w:rsidP="009E0B30">
      <w:pPr>
        <w:pStyle w:val="Prrafodelista"/>
        <w:numPr>
          <w:ilvl w:val="0"/>
          <w:numId w:val="4"/>
        </w:numPr>
        <w:ind w:left="1854"/>
        <w:rPr>
          <w:rFonts w:cstheme="majorHAnsi"/>
        </w:rPr>
      </w:pPr>
      <w:r w:rsidRPr="00862589">
        <w:rPr>
          <w:rFonts w:cstheme="majorHAnsi"/>
        </w:rPr>
        <w:t>Barras de cobre.</w:t>
      </w:r>
    </w:p>
    <w:p w14:paraId="1D7B7FFB" w14:textId="77777777" w:rsidR="00910462" w:rsidRPr="00862589" w:rsidRDefault="00910462" w:rsidP="009E0B30">
      <w:pPr>
        <w:pStyle w:val="Prrafodelista"/>
        <w:numPr>
          <w:ilvl w:val="0"/>
          <w:numId w:val="4"/>
        </w:numPr>
        <w:ind w:left="1854"/>
        <w:rPr>
          <w:rFonts w:cstheme="majorHAnsi"/>
        </w:rPr>
      </w:pPr>
      <w:r w:rsidRPr="00862589">
        <w:rPr>
          <w:rFonts w:cstheme="majorHAnsi"/>
        </w:rPr>
        <w:t>Conectores.</w:t>
      </w:r>
    </w:p>
    <w:p w14:paraId="25E96F04" w14:textId="77777777" w:rsidR="00910462" w:rsidRPr="00862589" w:rsidRDefault="00910462" w:rsidP="009E0B30">
      <w:pPr>
        <w:pStyle w:val="Prrafodelista"/>
        <w:numPr>
          <w:ilvl w:val="0"/>
          <w:numId w:val="4"/>
        </w:numPr>
        <w:ind w:left="1854"/>
        <w:rPr>
          <w:rFonts w:cstheme="majorHAnsi"/>
        </w:rPr>
      </w:pPr>
      <w:r w:rsidRPr="00862589">
        <w:rPr>
          <w:rFonts w:cstheme="majorHAnsi"/>
        </w:rPr>
        <w:t>Uniones de termofusión.</w:t>
      </w:r>
    </w:p>
    <w:p w14:paraId="0754B417" w14:textId="77777777" w:rsidR="00910462" w:rsidRPr="00862589" w:rsidRDefault="00910462" w:rsidP="009E0B30">
      <w:pPr>
        <w:pStyle w:val="Prrafodelista"/>
        <w:numPr>
          <w:ilvl w:val="0"/>
          <w:numId w:val="4"/>
        </w:numPr>
        <w:ind w:left="1854"/>
        <w:rPr>
          <w:rFonts w:cstheme="majorHAnsi"/>
        </w:rPr>
      </w:pPr>
      <w:r w:rsidRPr="00862589">
        <w:rPr>
          <w:rFonts w:cstheme="majorHAnsi"/>
        </w:rPr>
        <w:t>Grava.</w:t>
      </w:r>
    </w:p>
    <w:p w14:paraId="578D7C58" w14:textId="77777777" w:rsidR="00910462" w:rsidRPr="00862589" w:rsidRDefault="00910462" w:rsidP="00910462">
      <w:pPr>
        <w:rPr>
          <w:rFonts w:cstheme="majorHAnsi"/>
        </w:rPr>
      </w:pPr>
      <w:r w:rsidRPr="00862589">
        <w:rPr>
          <w:rFonts w:cstheme="majorHAnsi"/>
        </w:rPr>
        <w:t>Los conductores de cobre, las pletinas y las barras de cobre no deberán estar dañados o estar añadidos. Las uniones de termofusión deberán ser nuevas.</w:t>
      </w:r>
    </w:p>
    <w:p w14:paraId="768FAC2E" w14:textId="77777777" w:rsidR="00910462" w:rsidRPr="00862589" w:rsidRDefault="00910462" w:rsidP="00910462">
      <w:pPr>
        <w:rPr>
          <w:rFonts w:cstheme="majorHAnsi"/>
        </w:rPr>
      </w:pPr>
    </w:p>
    <w:p w14:paraId="62819D60" w14:textId="7DB8DE1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4" w:name="_Toc21420054"/>
      <w:r w:rsidRPr="00862589">
        <w:rPr>
          <w:rFonts w:cstheme="majorHAnsi"/>
        </w:rPr>
        <w:t>Construcción de las zanja</w:t>
      </w:r>
      <w:bookmarkEnd w:id="44"/>
    </w:p>
    <w:p w14:paraId="451A2E0F" w14:textId="2570F1AA" w:rsidR="00910462" w:rsidRPr="00862589" w:rsidRDefault="00910462" w:rsidP="00910462">
      <w:pPr>
        <w:rPr>
          <w:rFonts w:cstheme="majorHAnsi"/>
        </w:rPr>
      </w:pPr>
      <w:r w:rsidRPr="00862589">
        <w:rPr>
          <w:rFonts w:cstheme="majorHAnsi"/>
        </w:rPr>
        <w:t xml:space="preserve">El sistema de puesta a tierra se obtendrá de los planos de instalación, preparados por el </w:t>
      </w:r>
      <w:r w:rsidR="00BA4EA8">
        <w:rPr>
          <w:rFonts w:cstheme="majorHAnsi"/>
        </w:rPr>
        <w:t>ADJUDICATARIO</w:t>
      </w:r>
      <w:r w:rsidRPr="00862589">
        <w:rPr>
          <w:rFonts w:cstheme="majorHAnsi"/>
        </w:rPr>
        <w:t>.</w:t>
      </w:r>
    </w:p>
    <w:p w14:paraId="1865C34D" w14:textId="77777777" w:rsidR="00910462" w:rsidRPr="00862589" w:rsidRDefault="00910462" w:rsidP="00910462">
      <w:pPr>
        <w:rPr>
          <w:rFonts w:cstheme="majorHAnsi"/>
        </w:rPr>
      </w:pPr>
      <w:r w:rsidRPr="00862589">
        <w:rPr>
          <w:rFonts w:cstheme="majorHAnsi"/>
        </w:rPr>
        <w:t>En terreno, se demarcará previo a la excavación y para conocimiento del Ingeniero Jefe, el trazado de la malla de puesta a tierra.</w:t>
      </w:r>
    </w:p>
    <w:p w14:paraId="13023040" w14:textId="3C5E5D63"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en terreno, deberá someter a la revisión del Ingeniero Jefe el inicio de la faena de excavado. Es condición necesaria para iniciar el excavado de las zanjas de la malla de puesta a tierra, que las faenas correspondientes a las fundaciones hayan concluido.</w:t>
      </w:r>
    </w:p>
    <w:p w14:paraId="6C52F1FB" w14:textId="77777777" w:rsidR="00910462" w:rsidRPr="00862589" w:rsidRDefault="00910462" w:rsidP="00910462">
      <w:pPr>
        <w:rPr>
          <w:rFonts w:cstheme="majorHAnsi"/>
        </w:rPr>
      </w:pPr>
    </w:p>
    <w:p w14:paraId="2639637C" w14:textId="5A75F0C7"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5" w:name="_Toc21420055"/>
      <w:r w:rsidRPr="00862589">
        <w:rPr>
          <w:rFonts w:cstheme="majorHAnsi"/>
        </w:rPr>
        <w:t>Tendido del conductor</w:t>
      </w:r>
      <w:bookmarkEnd w:id="45"/>
    </w:p>
    <w:p w14:paraId="70142306" w14:textId="77777777" w:rsidR="00910462" w:rsidRPr="00862589" w:rsidRDefault="00910462" w:rsidP="00910462">
      <w:pPr>
        <w:rPr>
          <w:rFonts w:cstheme="majorHAnsi"/>
        </w:rPr>
      </w:pPr>
      <w:r w:rsidRPr="00862589">
        <w:rPr>
          <w:rFonts w:cstheme="majorHAnsi"/>
        </w:rPr>
        <w:t>El conductor será tendido en las zanjas dejándolo caer por su peso propio, cuidando que la curvatura sea la aceptada por el fabricante. Además, deberá quedar con holgura suficiente para resistir las tensiones mecánicas propias de la instalación.</w:t>
      </w:r>
    </w:p>
    <w:p w14:paraId="4F908568" w14:textId="77777777" w:rsidR="00910462" w:rsidRPr="00862589" w:rsidRDefault="00910462" w:rsidP="00910462">
      <w:pPr>
        <w:rPr>
          <w:rFonts w:cstheme="majorHAnsi"/>
        </w:rPr>
      </w:pPr>
      <w:r w:rsidRPr="00862589">
        <w:rPr>
          <w:rFonts w:cstheme="majorHAnsi"/>
        </w:rPr>
        <w:t>Se deberá observar que, al instalar el conductor, éste se encuentre limpio y sin salpicaduras de cemento o pintura. Además, se deberá verificar que el conductor no quede instalado con roturas o daños que disminuyan la vida útil de la malla de puesta a tierra.</w:t>
      </w:r>
    </w:p>
    <w:p w14:paraId="765AB3BB" w14:textId="77777777" w:rsidR="00910462" w:rsidRPr="00862589" w:rsidRDefault="00910462" w:rsidP="00910462">
      <w:pPr>
        <w:rPr>
          <w:rFonts w:cstheme="majorHAnsi"/>
        </w:rPr>
      </w:pPr>
      <w:r w:rsidRPr="00862589">
        <w:rPr>
          <w:rFonts w:cstheme="majorHAnsi"/>
        </w:rPr>
        <w:t>En el tendido del conductor se deberá tener presente las siguientes restricciones:</w:t>
      </w:r>
    </w:p>
    <w:p w14:paraId="10ADFBAE" w14:textId="77777777" w:rsidR="00910462" w:rsidRPr="00862589" w:rsidRDefault="00910462" w:rsidP="009E0B30">
      <w:pPr>
        <w:pStyle w:val="Prrafodelista"/>
        <w:numPr>
          <w:ilvl w:val="0"/>
          <w:numId w:val="4"/>
        </w:numPr>
        <w:ind w:left="1854"/>
        <w:rPr>
          <w:rFonts w:cstheme="majorHAnsi"/>
        </w:rPr>
      </w:pPr>
      <w:r w:rsidRPr="00862589">
        <w:rPr>
          <w:rFonts w:cstheme="majorHAnsi"/>
        </w:rPr>
        <w:t>No será aceptable que el conductor de la malla de puesta a tierra quede embebido en el hormigón de las fundaciones u otras obras civiles, tales como casetas o canaletas. En este caso, se modificará el trazado, previa información al Ingeniero Jefe, rodeando la fundación.</w:t>
      </w:r>
    </w:p>
    <w:p w14:paraId="7D9D07AB"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No será aceptable modificar el trazado de la malla de puesta a tierra, bajo cualquier condición, sin la autorización previa del Ingeniero Jefe.</w:t>
      </w:r>
    </w:p>
    <w:p w14:paraId="79A2F24F" w14:textId="77777777" w:rsidR="00910462" w:rsidRPr="00862589" w:rsidRDefault="00910462" w:rsidP="00910462">
      <w:pPr>
        <w:rPr>
          <w:rFonts w:cstheme="majorHAnsi"/>
        </w:rPr>
      </w:pPr>
    </w:p>
    <w:p w14:paraId="2978AE2C" w14:textId="05EEE4F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6" w:name="_Toc21420056"/>
      <w:r w:rsidRPr="00862589">
        <w:rPr>
          <w:rFonts w:cstheme="majorHAnsi"/>
        </w:rPr>
        <w:t>Llenado de la zanja y aplicación de la cubierta de grava</w:t>
      </w:r>
      <w:bookmarkEnd w:id="46"/>
    </w:p>
    <w:p w14:paraId="32AC33B4" w14:textId="77777777" w:rsidR="00910462" w:rsidRPr="00862589" w:rsidRDefault="00910462" w:rsidP="00910462">
      <w:pPr>
        <w:rPr>
          <w:rFonts w:cstheme="majorHAnsi"/>
        </w:rPr>
      </w:pPr>
      <w:r w:rsidRPr="00862589">
        <w:rPr>
          <w:rFonts w:cstheme="majorHAnsi"/>
        </w:rPr>
        <w:t>El material utilizado para el relleno de las zanjas será obtenido de la misma excavación y se colocará en estratos para compactación no superior a los 15 cm.</w:t>
      </w:r>
    </w:p>
    <w:p w14:paraId="13484840" w14:textId="77777777" w:rsidR="00910462" w:rsidRPr="00862589" w:rsidRDefault="00910462" w:rsidP="00910462">
      <w:pPr>
        <w:rPr>
          <w:rFonts w:cstheme="majorHAnsi"/>
        </w:rPr>
      </w:pPr>
      <w:r w:rsidRPr="00862589">
        <w:rPr>
          <w:rFonts w:cstheme="majorHAnsi"/>
        </w:rPr>
        <w:t>La compactación del terreno se realizará empleando compactadores manuales hasta alcanzar una densidad igual o superior al 95% de la correspondiente al terreno natural adyacente.</w:t>
      </w:r>
    </w:p>
    <w:p w14:paraId="57087A24" w14:textId="77777777" w:rsidR="00910462" w:rsidRPr="00862589" w:rsidRDefault="00910462" w:rsidP="00910462">
      <w:pPr>
        <w:rPr>
          <w:rFonts w:cstheme="majorHAnsi"/>
        </w:rPr>
      </w:pPr>
      <w:r w:rsidRPr="00862589">
        <w:rPr>
          <w:rFonts w:cstheme="majorHAnsi"/>
        </w:rPr>
        <w:t>La cubierta de grava se aplicará una vez terminada las faenas del llenado y compactado de las zanjas. La grava deberá estar limpia y libre de depósitos de material extraño, tales como tierra vegetal o vegetación.</w:t>
      </w:r>
    </w:p>
    <w:p w14:paraId="7B42AE70" w14:textId="77777777" w:rsidR="00910462" w:rsidRPr="00862589" w:rsidRDefault="00910462" w:rsidP="00910462">
      <w:pPr>
        <w:rPr>
          <w:rFonts w:cstheme="majorHAnsi"/>
        </w:rPr>
      </w:pPr>
      <w:r w:rsidRPr="00862589">
        <w:rPr>
          <w:rFonts w:cstheme="majorHAnsi"/>
        </w:rPr>
        <w:t>La aplicación de la cubierta de grava deberá estar sujeta a las siguientes restricciones:</w:t>
      </w:r>
    </w:p>
    <w:p w14:paraId="482AE617" w14:textId="0411073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tomar las precauciones que sean necesarias para que la capa de grava no sea absorbida por el terreno en el largo plazo.</w:t>
      </w:r>
    </w:p>
    <w:p w14:paraId="30C9CD4F" w14:textId="77777777" w:rsidR="00910462" w:rsidRPr="00862589" w:rsidRDefault="00910462" w:rsidP="009E0B30">
      <w:pPr>
        <w:pStyle w:val="Prrafodelista"/>
        <w:numPr>
          <w:ilvl w:val="0"/>
          <w:numId w:val="4"/>
        </w:numPr>
        <w:ind w:left="1854"/>
        <w:rPr>
          <w:rFonts w:cstheme="majorHAnsi"/>
        </w:rPr>
      </w:pPr>
      <w:r w:rsidRPr="00862589">
        <w:rPr>
          <w:rFonts w:cstheme="majorHAnsi"/>
        </w:rPr>
        <w:t>El diámetro de los granos de grava (granulometría) deberá ser 10 cm.</w:t>
      </w:r>
    </w:p>
    <w:p w14:paraId="4FDB7F37" w14:textId="77777777" w:rsidR="00910462" w:rsidRPr="00862589" w:rsidRDefault="00910462" w:rsidP="00910462">
      <w:pPr>
        <w:rPr>
          <w:rFonts w:cstheme="majorHAnsi"/>
        </w:rPr>
      </w:pPr>
    </w:p>
    <w:p w14:paraId="45CDC95C" w14:textId="417B28AD"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7" w:name="_Toc21420057"/>
      <w:r w:rsidRPr="00862589">
        <w:rPr>
          <w:rFonts w:cstheme="majorHAnsi"/>
        </w:rPr>
        <w:t>Uniones de la malla de puesta a tierra</w:t>
      </w:r>
      <w:bookmarkEnd w:id="47"/>
    </w:p>
    <w:p w14:paraId="644A14D8" w14:textId="77777777" w:rsidR="00910462" w:rsidRPr="00862589" w:rsidRDefault="00910462" w:rsidP="00910462">
      <w:pPr>
        <w:rPr>
          <w:rFonts w:cstheme="majorHAnsi"/>
        </w:rPr>
      </w:pPr>
      <w:r w:rsidRPr="00862589">
        <w:rPr>
          <w:rFonts w:cstheme="majorHAnsi"/>
        </w:rPr>
        <w:t>Todos los elementos metálicos que se encuentren en el área cubierta por la malla de puesta a tierra deberán estar conectados a ella mediante uniones de termofusión. Esto incluye estructuras metálicas, escalerillas, canalizaciones, etc. Si el elemento metálico tiene una longitud mayor que 5 metros, deberá estar conectado a la malla de puesta a tierra en ambos extremos. Las uniones a la malla de puesta a tierra de elementos muy largos serán cada 50 metros y en ambos extremos.</w:t>
      </w:r>
    </w:p>
    <w:p w14:paraId="090E9C28"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Uniones de termofusión</w:t>
      </w:r>
    </w:p>
    <w:p w14:paraId="10895D69" w14:textId="77777777" w:rsidR="00910462" w:rsidRPr="00862589" w:rsidRDefault="00910462" w:rsidP="00910462">
      <w:pPr>
        <w:ind w:left="1843"/>
        <w:rPr>
          <w:rFonts w:cstheme="majorHAnsi"/>
        </w:rPr>
      </w:pPr>
      <w:r w:rsidRPr="00862589">
        <w:rPr>
          <w:rFonts w:cstheme="majorHAnsi"/>
        </w:rPr>
        <w:t>Se deberá considerar las siguientes restricciones en la actividad de unión por termofusión de los conductores de la malla de puesta a tierra:</w:t>
      </w:r>
    </w:p>
    <w:p w14:paraId="00D14570" w14:textId="77777777" w:rsidR="00910462" w:rsidRPr="00862589" w:rsidRDefault="00910462" w:rsidP="009E0B30">
      <w:pPr>
        <w:pStyle w:val="Prrafodelista"/>
        <w:numPr>
          <w:ilvl w:val="0"/>
          <w:numId w:val="4"/>
        </w:numPr>
        <w:ind w:left="1854"/>
        <w:rPr>
          <w:rFonts w:cstheme="majorHAnsi"/>
        </w:rPr>
      </w:pPr>
      <w:r w:rsidRPr="00862589">
        <w:rPr>
          <w:rFonts w:cstheme="majorHAnsi"/>
        </w:rPr>
        <w:t>Todas las uniones que involucren a las mallas de puesta a tierra deberán ser mediante termofusión. En los materiales utilizados para la unión por termofusión deberá estar garantizado que no pierden sus propiedades físicas (eléctricas, mecánicas o químicas) para la temperatura alcanzada en la termofusión.</w:t>
      </w:r>
    </w:p>
    <w:p w14:paraId="77618751" w14:textId="77777777" w:rsidR="00910462" w:rsidRPr="00862589" w:rsidRDefault="00910462" w:rsidP="009E0B30">
      <w:pPr>
        <w:pStyle w:val="Prrafodelista"/>
        <w:numPr>
          <w:ilvl w:val="0"/>
          <w:numId w:val="4"/>
        </w:numPr>
        <w:ind w:left="1854"/>
        <w:rPr>
          <w:rFonts w:cstheme="majorHAnsi"/>
        </w:rPr>
      </w:pPr>
      <w:r w:rsidRPr="00862589">
        <w:rPr>
          <w:rFonts w:cstheme="majorHAnsi"/>
        </w:rPr>
        <w:t>El personal que realice la faena de unión por termofusión deberá poseer experiencia en esta labor y conocer los riesgos inherentes a esta actividad. No serán aceptadas personas en esta labor, que no estén informadas al Ingeniero Jefe.</w:t>
      </w:r>
    </w:p>
    <w:p w14:paraId="73912004"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Los moldes utilizados para la unión por termofusión deberán estar restringidos a lo indicado en el catálogo del fabricante. No se deberá utilizar una cantidad de veces mayor a la indicada en el catálogo del fabricante.</w:t>
      </w:r>
    </w:p>
    <w:p w14:paraId="21862CEB" w14:textId="77777777" w:rsidR="00910462" w:rsidRPr="00862589" w:rsidRDefault="00910462" w:rsidP="009E0B30">
      <w:pPr>
        <w:pStyle w:val="Prrafodelista"/>
        <w:numPr>
          <w:ilvl w:val="0"/>
          <w:numId w:val="4"/>
        </w:numPr>
        <w:ind w:left="1854"/>
        <w:rPr>
          <w:rFonts w:cstheme="majorHAnsi"/>
        </w:rPr>
      </w:pPr>
      <w:r w:rsidRPr="00862589">
        <w:rPr>
          <w:rFonts w:cstheme="majorHAnsi"/>
        </w:rPr>
        <w:t>El tipo de molde a utilizar en la unión corresponderá a la sección de los conductores y al tipo de conexión.</w:t>
      </w:r>
    </w:p>
    <w:p w14:paraId="337609C4" w14:textId="77777777" w:rsidR="00910462" w:rsidRPr="00862589" w:rsidRDefault="00910462" w:rsidP="009E0B30">
      <w:pPr>
        <w:pStyle w:val="Prrafodelista"/>
        <w:numPr>
          <w:ilvl w:val="0"/>
          <w:numId w:val="4"/>
        </w:numPr>
        <w:ind w:left="1854"/>
        <w:rPr>
          <w:rFonts w:cstheme="majorHAnsi"/>
        </w:rPr>
      </w:pPr>
      <w:r w:rsidRPr="00862589">
        <w:rPr>
          <w:rFonts w:cstheme="majorHAnsi"/>
        </w:rPr>
        <w:t>El molde deberá estar seco y limpio. El secado se realizará con soplete o enciendo un cartucho de carga.</w:t>
      </w:r>
    </w:p>
    <w:p w14:paraId="5261683D" w14:textId="0F4AA9A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estará obligado a rehacer las uniones defectuosas, que presenten fisuras o derrames.</w:t>
      </w:r>
    </w:p>
    <w:p w14:paraId="7DE8C34C" w14:textId="77777777" w:rsidR="00910462" w:rsidRPr="00862589" w:rsidRDefault="00910462" w:rsidP="00910462">
      <w:pPr>
        <w:rPr>
          <w:rFonts w:cstheme="majorHAnsi"/>
        </w:rPr>
      </w:pPr>
      <w:r w:rsidRPr="00862589">
        <w:rPr>
          <w:rFonts w:cstheme="majorHAnsi"/>
        </w:rPr>
        <w:t>En la soldadura de unión por termofusión se deberá considerar las siguientes precauciones:</w:t>
      </w:r>
    </w:p>
    <w:p w14:paraId="65994453" w14:textId="77777777" w:rsidR="00910462" w:rsidRPr="00862589" w:rsidRDefault="00910462" w:rsidP="009E0B30">
      <w:pPr>
        <w:pStyle w:val="Prrafodelista"/>
        <w:numPr>
          <w:ilvl w:val="0"/>
          <w:numId w:val="4"/>
        </w:numPr>
        <w:ind w:left="1854"/>
        <w:rPr>
          <w:rFonts w:cstheme="majorHAnsi"/>
        </w:rPr>
      </w:pPr>
      <w:r w:rsidRPr="00862589">
        <w:rPr>
          <w:rFonts w:cstheme="majorHAnsi"/>
        </w:rPr>
        <w:t>Cuidar que los conductores estén secos, el secado se realiza con alcohol o soplete. En conductores húmedos la unión queda porosa.</w:t>
      </w:r>
    </w:p>
    <w:p w14:paraId="43DF1EF6" w14:textId="77777777" w:rsidR="00910462" w:rsidRPr="00862589" w:rsidRDefault="00910462" w:rsidP="009E0B30">
      <w:pPr>
        <w:pStyle w:val="Prrafodelista"/>
        <w:numPr>
          <w:ilvl w:val="0"/>
          <w:numId w:val="4"/>
        </w:numPr>
        <w:ind w:left="1854"/>
        <w:rPr>
          <w:rFonts w:cstheme="majorHAnsi"/>
        </w:rPr>
      </w:pPr>
      <w:r w:rsidRPr="00862589">
        <w:rPr>
          <w:rFonts w:cstheme="majorHAnsi"/>
        </w:rPr>
        <w:t>Enderezamiento de los conductores, con un martillo de madera sobre base de madera. Los conductores doblados impiden cerrar el molde y se producen derrames.</w:t>
      </w:r>
    </w:p>
    <w:p w14:paraId="61B3920A" w14:textId="77777777" w:rsidR="00910462" w:rsidRPr="00862589" w:rsidRDefault="00910462" w:rsidP="009E0B30">
      <w:pPr>
        <w:pStyle w:val="Prrafodelista"/>
        <w:numPr>
          <w:ilvl w:val="0"/>
          <w:numId w:val="4"/>
        </w:numPr>
        <w:ind w:left="1854"/>
        <w:rPr>
          <w:rFonts w:cstheme="majorHAnsi"/>
        </w:rPr>
      </w:pPr>
      <w:r w:rsidRPr="00862589">
        <w:rPr>
          <w:rFonts w:cstheme="majorHAnsi"/>
        </w:rPr>
        <w:t>Es necesario que al cortar el cable la superficie quede en ángulo recto, evitando que se produzca el destrenzado.</w:t>
      </w:r>
    </w:p>
    <w:p w14:paraId="40F67F32" w14:textId="77777777" w:rsidR="00910462" w:rsidRPr="00862589" w:rsidRDefault="00910462" w:rsidP="009E0B30">
      <w:pPr>
        <w:pStyle w:val="Prrafodelista"/>
        <w:numPr>
          <w:ilvl w:val="0"/>
          <w:numId w:val="4"/>
        </w:numPr>
        <w:ind w:left="1854"/>
        <w:rPr>
          <w:rFonts w:cstheme="majorHAnsi"/>
        </w:rPr>
      </w:pPr>
      <w:r w:rsidRPr="00862589">
        <w:rPr>
          <w:rFonts w:cstheme="majorHAnsi"/>
        </w:rPr>
        <w:t>Antes de unir dos mallas de puesta a tierra, transitoriamente deberán estar conectadas mediante pernos por un conductor de igual sección. Este proceso deberá ser coordinado con el Ingeniero Jefe, quien deberá revisar la metodología a utilizar.</w:t>
      </w:r>
    </w:p>
    <w:p w14:paraId="0203DF0F" w14:textId="77777777" w:rsidR="00910462" w:rsidRPr="00862589" w:rsidRDefault="00910462" w:rsidP="00910462">
      <w:pPr>
        <w:pStyle w:val="Prrafodelista"/>
        <w:ind w:left="1854"/>
        <w:rPr>
          <w:rFonts w:cstheme="majorHAnsi"/>
        </w:rPr>
      </w:pPr>
    </w:p>
    <w:p w14:paraId="4B7A7AC7" w14:textId="77777777" w:rsidR="00910462" w:rsidRPr="00862589" w:rsidRDefault="00910462" w:rsidP="009E0B30">
      <w:pPr>
        <w:pStyle w:val="Prrafodelista"/>
        <w:numPr>
          <w:ilvl w:val="0"/>
          <w:numId w:val="5"/>
        </w:numPr>
        <w:spacing w:line="288" w:lineRule="auto"/>
        <w:ind w:left="714" w:firstLine="420"/>
        <w:contextualSpacing w:val="0"/>
        <w:rPr>
          <w:rFonts w:cstheme="majorHAnsi"/>
        </w:rPr>
      </w:pPr>
      <w:r w:rsidRPr="00862589">
        <w:rPr>
          <w:rFonts w:cstheme="majorHAnsi"/>
        </w:rPr>
        <w:t xml:space="preserve">Uniones de equipos y estructuras a la malla </w:t>
      </w:r>
    </w:p>
    <w:p w14:paraId="34C5076D" w14:textId="77777777" w:rsidR="00910462" w:rsidRPr="00862589" w:rsidRDefault="00910462" w:rsidP="009E0B30">
      <w:pPr>
        <w:pStyle w:val="Prrafodelista"/>
        <w:numPr>
          <w:ilvl w:val="0"/>
          <w:numId w:val="4"/>
        </w:numPr>
        <w:ind w:left="1854"/>
        <w:rPr>
          <w:rFonts w:cstheme="majorHAnsi"/>
        </w:rPr>
      </w:pPr>
      <w:r w:rsidRPr="00862589">
        <w:rPr>
          <w:rFonts w:cstheme="majorHAnsi"/>
        </w:rPr>
        <w:t>La longitud de las uniones de cualquier elemento a la malla de puesta a tierra deberá ser la mínima posible.</w:t>
      </w:r>
    </w:p>
    <w:p w14:paraId="05BA9FFE"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deberán tener dos uniones independientes directas y en lugares diferentes a la malla de puesta a tierra. No será aceptado que los equipos primarios sean unidos a la malla mediante derivaciones.</w:t>
      </w:r>
    </w:p>
    <w:p w14:paraId="63987A0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montados en estructuras deberán tener su propia unión a la malla de puesta a tierra. No será aceptado utilizar estructuras metálicas como medio de unión a las mallas de puesta a tierra.</w:t>
      </w:r>
    </w:p>
    <w:p w14:paraId="6B8D9B68" w14:textId="77777777" w:rsidR="00910462" w:rsidRPr="00862589" w:rsidRDefault="00910462" w:rsidP="009E0B30">
      <w:pPr>
        <w:pStyle w:val="Prrafodelista"/>
        <w:numPr>
          <w:ilvl w:val="0"/>
          <w:numId w:val="4"/>
        </w:numPr>
        <w:ind w:left="1854"/>
        <w:rPr>
          <w:rFonts w:cstheme="majorHAnsi"/>
        </w:rPr>
      </w:pPr>
      <w:r w:rsidRPr="00862589">
        <w:rPr>
          <w:rFonts w:cstheme="majorHAnsi"/>
        </w:rPr>
        <w:t>Las estructuras de soporte de equipos tendrán una unión directa, al pie de la estructura, a la malla de puesta a tierra.</w:t>
      </w:r>
    </w:p>
    <w:p w14:paraId="6990F5EC" w14:textId="77777777" w:rsidR="00910462" w:rsidRPr="00862589" w:rsidRDefault="00910462" w:rsidP="00910462">
      <w:pPr>
        <w:pStyle w:val="Prrafodelista"/>
        <w:ind w:left="1854"/>
        <w:rPr>
          <w:rFonts w:cstheme="majorHAnsi"/>
        </w:rPr>
      </w:pPr>
    </w:p>
    <w:p w14:paraId="328FC8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Características de las derivaciones</w:t>
      </w:r>
    </w:p>
    <w:p w14:paraId="51009AF4"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de los conductores de derivación es mediante termofusión.</w:t>
      </w:r>
    </w:p>
    <w:p w14:paraId="1F456C97" w14:textId="4CE2B0C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presentar al Ingeniero Jefe, previo a la unión por derivación, el número y las características de los equipos a conectar. El Ingeniero Jefe decidirá la conveniencia de utilizar el tipo de unión por derivación o utilizar la unión directa.</w:t>
      </w:r>
    </w:p>
    <w:p w14:paraId="59678CE8" w14:textId="77777777" w:rsidR="00910462" w:rsidRPr="00862589" w:rsidRDefault="00910462" w:rsidP="00910462">
      <w:pPr>
        <w:pStyle w:val="Prrafodelista"/>
        <w:ind w:left="1854"/>
        <w:rPr>
          <w:rFonts w:cstheme="majorHAnsi"/>
        </w:rPr>
      </w:pPr>
    </w:p>
    <w:p w14:paraId="4563B08D"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lastRenderedPageBreak/>
        <w:t>Conexión de los equipos primarios</w:t>
      </w:r>
    </w:p>
    <w:p w14:paraId="1C78E6F1" w14:textId="77777777" w:rsidR="00910462" w:rsidRPr="00862589" w:rsidRDefault="00910462" w:rsidP="00910462">
      <w:pPr>
        <w:ind w:left="1418"/>
        <w:rPr>
          <w:rFonts w:cstheme="majorHAnsi"/>
        </w:rPr>
      </w:pPr>
      <w:r w:rsidRPr="00862589">
        <w:rPr>
          <w:rFonts w:cstheme="majorHAnsi"/>
        </w:rPr>
        <w:t>Las uniones de los equipos primarios a la malla de puesta a tierra se realizarán con las siguientes condiciones:</w:t>
      </w:r>
    </w:p>
    <w:p w14:paraId="65407D98"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uniones de los equipos primarios a la malla de puesta a tierra será 2/0 AWG.</w:t>
      </w:r>
    </w:p>
    <w:p w14:paraId="761F2C7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se unirán a la malla de puesta a tierra mediante dos uniones diferentes, directas y a conductores diferentes de la malla de puesta a tierra.</w:t>
      </w:r>
    </w:p>
    <w:p w14:paraId="7495764C" w14:textId="77777777" w:rsidR="00910462" w:rsidRPr="00862589" w:rsidRDefault="00910462" w:rsidP="00910462">
      <w:pPr>
        <w:pStyle w:val="Prrafodelista"/>
        <w:ind w:left="1854"/>
        <w:rPr>
          <w:rFonts w:cstheme="majorHAnsi"/>
        </w:rPr>
      </w:pPr>
    </w:p>
    <w:p w14:paraId="24F917C3"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estructuras metálicas</w:t>
      </w:r>
    </w:p>
    <w:p w14:paraId="0311618B" w14:textId="77777777" w:rsidR="00910462" w:rsidRPr="00862589" w:rsidRDefault="00910462" w:rsidP="00910462">
      <w:pPr>
        <w:ind w:left="1418"/>
        <w:rPr>
          <w:rFonts w:cstheme="majorHAnsi"/>
        </w:rPr>
      </w:pPr>
      <w:r w:rsidRPr="00862589">
        <w:rPr>
          <w:rFonts w:cstheme="majorHAnsi"/>
        </w:rPr>
        <w:t>Las uniones de las estructuras principales a la malla de puesta a tierra se realizarán con las siguientes condiciones:</w:t>
      </w:r>
    </w:p>
    <w:p w14:paraId="4CD7D2D5"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estructuras soporte de equipos será 2/0 AWG.</w:t>
      </w:r>
    </w:p>
    <w:p w14:paraId="24E82F88" w14:textId="77777777" w:rsidR="00910462" w:rsidRPr="00862589" w:rsidRDefault="00910462" w:rsidP="00910462">
      <w:pPr>
        <w:pStyle w:val="Prrafodelista"/>
        <w:ind w:left="1854"/>
        <w:rPr>
          <w:rFonts w:cstheme="majorHAnsi"/>
        </w:rPr>
      </w:pPr>
    </w:p>
    <w:p w14:paraId="0EC01E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a la plataforma del operador</w:t>
      </w:r>
    </w:p>
    <w:p w14:paraId="7B53A626" w14:textId="77777777" w:rsidR="00910462" w:rsidRPr="00862589" w:rsidRDefault="00910462" w:rsidP="00910462">
      <w:pPr>
        <w:ind w:left="1418"/>
        <w:rPr>
          <w:rFonts w:cstheme="majorHAnsi"/>
        </w:rPr>
      </w:pPr>
      <w:r w:rsidRPr="00862589">
        <w:rPr>
          <w:rFonts w:cstheme="majorHAnsi"/>
        </w:rPr>
        <w:t>Como protección al personal de la subestación, en el patio de maniobra se deberá instalar una o más planchas conectadas directamente a la malla de puesta a tierra. El tamaño de la plancha será el adecuado para que el operador accione normalmente el equipo.</w:t>
      </w:r>
    </w:p>
    <w:p w14:paraId="7A7439DD" w14:textId="77777777" w:rsidR="00910462" w:rsidRPr="00862589" w:rsidRDefault="00910462" w:rsidP="00910462">
      <w:pPr>
        <w:rPr>
          <w:rFonts w:cstheme="majorHAnsi"/>
        </w:rPr>
      </w:pPr>
    </w:p>
    <w:p w14:paraId="531A0A45"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canalizaciones</w:t>
      </w:r>
    </w:p>
    <w:p w14:paraId="2908ECAF" w14:textId="77777777" w:rsidR="00910462" w:rsidRPr="00862589" w:rsidRDefault="00910462" w:rsidP="009E0B30">
      <w:pPr>
        <w:pStyle w:val="Prrafodelista"/>
        <w:numPr>
          <w:ilvl w:val="0"/>
          <w:numId w:val="4"/>
        </w:numPr>
        <w:ind w:left="1854"/>
        <w:rPr>
          <w:rFonts w:cstheme="majorHAnsi"/>
        </w:rPr>
      </w:pPr>
      <w:r w:rsidRPr="00862589">
        <w:rPr>
          <w:rFonts w:cstheme="majorHAnsi"/>
        </w:rPr>
        <w:t>Las uniones de las canalizaciones a la malla de puesta a tierra se realizarán con las siguientes condiciones:</w:t>
      </w:r>
    </w:p>
    <w:p w14:paraId="566CB377" w14:textId="77777777" w:rsidR="00910462" w:rsidRPr="00862589" w:rsidRDefault="00910462" w:rsidP="009E0B30">
      <w:pPr>
        <w:pStyle w:val="Prrafodelista"/>
        <w:numPr>
          <w:ilvl w:val="0"/>
          <w:numId w:val="4"/>
        </w:numPr>
        <w:ind w:left="1854"/>
        <w:rPr>
          <w:rFonts w:cstheme="majorHAnsi"/>
        </w:rPr>
      </w:pPr>
      <w:r w:rsidRPr="00862589">
        <w:rPr>
          <w:rFonts w:cstheme="majorHAnsi"/>
        </w:rPr>
        <w:t>Los elementos mencionados a continuación: canaletas, escalerillas y cañerías deberán estar conectados a la malla de puesta a tierra en ambos extremos y cada 50 metros.</w:t>
      </w:r>
    </w:p>
    <w:p w14:paraId="232DB76C"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a la malla de puesta a tierra será directa.</w:t>
      </w:r>
    </w:p>
    <w:p w14:paraId="2BE25FE2"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utilizado en la unión es: AWG 2/0.</w:t>
      </w:r>
    </w:p>
    <w:p w14:paraId="18A65E44" w14:textId="77777777" w:rsidR="00910462" w:rsidRPr="00862589" w:rsidRDefault="00910462" w:rsidP="00910462">
      <w:pPr>
        <w:rPr>
          <w:rFonts w:cstheme="majorHAnsi"/>
        </w:rPr>
      </w:pPr>
    </w:p>
    <w:p w14:paraId="4A1AFD3A" w14:textId="05CB888D" w:rsidR="00910462" w:rsidRPr="00862589" w:rsidRDefault="00910462" w:rsidP="00910462">
      <w:pPr>
        <w:pStyle w:val="Ttulo2"/>
        <w:ind w:left="1134" w:hanging="1134"/>
        <w:rPr>
          <w:rFonts w:cstheme="majorHAnsi"/>
        </w:rPr>
      </w:pPr>
      <w:bookmarkStart w:id="48" w:name="_Toc21420058"/>
      <w:r w:rsidRPr="00862589">
        <w:rPr>
          <w:rFonts w:cstheme="majorHAnsi"/>
        </w:rPr>
        <w:t>PRUEBAS Y VERIFICACIONES FINALES</w:t>
      </w:r>
      <w:bookmarkEnd w:id="48"/>
    </w:p>
    <w:p w14:paraId="16700909" w14:textId="77777777" w:rsidR="00910462" w:rsidRPr="00862589" w:rsidRDefault="00910462" w:rsidP="00910462">
      <w:pPr>
        <w:rPr>
          <w:rFonts w:cstheme="majorHAnsi"/>
        </w:rPr>
      </w:pPr>
      <w:r w:rsidRPr="00862589">
        <w:rPr>
          <w:rFonts w:cstheme="majorHAnsi"/>
        </w:rPr>
        <w:t>A continuación, se indican las actividades principales relacionadas con las pruebas finales.</w:t>
      </w:r>
    </w:p>
    <w:p w14:paraId="631753FE" w14:textId="77777777" w:rsidR="00910462" w:rsidRPr="00862589" w:rsidRDefault="00910462" w:rsidP="009E0B30">
      <w:pPr>
        <w:pStyle w:val="Prrafodelista"/>
        <w:numPr>
          <w:ilvl w:val="0"/>
          <w:numId w:val="6"/>
        </w:numPr>
        <w:spacing w:after="0" w:line="288" w:lineRule="auto"/>
        <w:ind w:left="1560" w:hanging="426"/>
        <w:contextualSpacing w:val="0"/>
        <w:rPr>
          <w:rFonts w:cstheme="majorHAnsi"/>
        </w:rPr>
      </w:pPr>
      <w:r w:rsidRPr="00862589">
        <w:rPr>
          <w:rFonts w:cstheme="majorHAnsi"/>
        </w:rPr>
        <w:t>Aspectos generales respecto a las mediciones</w:t>
      </w:r>
    </w:p>
    <w:p w14:paraId="10FE1A2F" w14:textId="77777777" w:rsidR="00910462" w:rsidRPr="00862589" w:rsidRDefault="00910462" w:rsidP="00910462">
      <w:pPr>
        <w:pStyle w:val="Prrafodelista"/>
        <w:ind w:left="1560"/>
        <w:rPr>
          <w:rFonts w:cstheme="majorHAnsi"/>
        </w:rPr>
      </w:pPr>
      <w:r w:rsidRPr="00862589">
        <w:rPr>
          <w:rFonts w:cstheme="majorHAnsi"/>
        </w:rPr>
        <w:t>Todas las mediciones y pruebas deberán ser realizadas en presencia del Ingeniero Jefe.</w:t>
      </w:r>
    </w:p>
    <w:p w14:paraId="7F3F278E" w14:textId="77777777" w:rsidR="00910462" w:rsidRPr="00862589" w:rsidRDefault="00910462" w:rsidP="00910462">
      <w:pPr>
        <w:pStyle w:val="Prrafodelista"/>
        <w:ind w:left="1560"/>
        <w:rPr>
          <w:rFonts w:cstheme="majorHAnsi"/>
        </w:rPr>
      </w:pPr>
      <w:r w:rsidRPr="00862589">
        <w:rPr>
          <w:rFonts w:cstheme="majorHAnsi"/>
        </w:rPr>
        <w:t>La metodología y equipos que utilizar en el proceso de pruebas y mediciones deberán ser revisados por el Ingeniero Jefe, previo al inicio de dichas pruebas y mediciones.</w:t>
      </w:r>
    </w:p>
    <w:p w14:paraId="34DD726A" w14:textId="77777777" w:rsidR="00910462" w:rsidRPr="00862589" w:rsidRDefault="00910462" w:rsidP="009E0B30">
      <w:pPr>
        <w:pStyle w:val="Texto4"/>
        <w:numPr>
          <w:ilvl w:val="0"/>
          <w:numId w:val="6"/>
        </w:numPr>
        <w:spacing w:line="288" w:lineRule="auto"/>
        <w:ind w:left="1560" w:hanging="426"/>
        <w:rPr>
          <w:rFonts w:cstheme="majorHAnsi"/>
        </w:rPr>
      </w:pPr>
      <w:r w:rsidRPr="00862589">
        <w:rPr>
          <w:rFonts w:cstheme="majorHAnsi"/>
        </w:rPr>
        <w:t>Entrega de catálogos</w:t>
      </w:r>
    </w:p>
    <w:p w14:paraId="2E7B21DA" w14:textId="5CE36989" w:rsidR="00910462" w:rsidRPr="00862589" w:rsidRDefault="00910462" w:rsidP="00910462">
      <w:pPr>
        <w:pStyle w:val="Texto4"/>
        <w:spacing w:line="288" w:lineRule="auto"/>
        <w:ind w:left="1560"/>
        <w:rPr>
          <w:rFonts w:cstheme="majorHAnsi"/>
        </w:rPr>
      </w:pPr>
      <w:r w:rsidRPr="00862589">
        <w:rPr>
          <w:rFonts w:cstheme="majorHAnsi"/>
        </w:rPr>
        <w:lastRenderedPageBreak/>
        <w:t>En el caso de que las mediciones y pruebas realizadas no cumplan con las condiciones establecidas en estas especificaciones y en el Std. 80</w:t>
      </w:r>
      <w:r w:rsidR="003D78B8">
        <w:rPr>
          <w:rFonts w:cstheme="majorHAnsi"/>
        </w:rPr>
        <w:t>-2013</w:t>
      </w:r>
      <w:r w:rsidRPr="00862589">
        <w:rPr>
          <w:rFonts w:cstheme="majorHAnsi"/>
        </w:rPr>
        <w:t xml:space="preserve"> de IEEE, el </w:t>
      </w:r>
      <w:r w:rsidR="00BA4EA8">
        <w:rPr>
          <w:rFonts w:cstheme="majorHAnsi"/>
        </w:rPr>
        <w:t>ADJUDICATARIO</w:t>
      </w:r>
      <w:r w:rsidRPr="00862589">
        <w:rPr>
          <w:rFonts w:cstheme="majorHAnsi"/>
        </w:rPr>
        <w:t xml:space="preserve"> deberá realizar todos los diseños adicionales requeridos y las consecuentes modificaciones en las mallas de puesta a tierra construidas, a su costo y cargo, y hasta que las mediciones y pruebas de las mallas de puesta a tierra sean satisfactorias a juicio del Ingeniero Jefe.</w:t>
      </w:r>
    </w:p>
    <w:p w14:paraId="22F10B11" w14:textId="77777777" w:rsidR="0070642F" w:rsidRPr="00862589" w:rsidRDefault="0070642F" w:rsidP="00910462">
      <w:pPr>
        <w:pStyle w:val="Texto4"/>
        <w:spacing w:line="288" w:lineRule="auto"/>
        <w:ind w:left="1560"/>
        <w:rPr>
          <w:rFonts w:cstheme="majorHAnsi"/>
        </w:rPr>
      </w:pPr>
    </w:p>
    <w:p w14:paraId="0FD1FA87" w14:textId="50F689F6" w:rsidR="00D922F1" w:rsidRPr="00862589" w:rsidRDefault="0070642F" w:rsidP="00F45F8E">
      <w:pPr>
        <w:pStyle w:val="Ttulo1"/>
        <w:rPr>
          <w:rFonts w:cstheme="majorHAnsi"/>
        </w:rPr>
      </w:pPr>
      <w:bookmarkStart w:id="49" w:name="_Toc21420059"/>
      <w:r w:rsidRPr="00862589">
        <w:rPr>
          <w:rFonts w:cstheme="majorHAnsi"/>
        </w:rPr>
        <w:t>CONDUCTORES DE A.T Y M.T.</w:t>
      </w:r>
      <w:bookmarkEnd w:id="49"/>
    </w:p>
    <w:p w14:paraId="25AB51D2" w14:textId="0B342BD6" w:rsidR="0070642F" w:rsidRPr="00862589" w:rsidRDefault="0070642F" w:rsidP="0070642F">
      <w:pPr>
        <w:pStyle w:val="Ttulo2"/>
        <w:ind w:left="1134" w:hanging="1134"/>
        <w:rPr>
          <w:rFonts w:cstheme="majorHAnsi"/>
        </w:rPr>
      </w:pPr>
      <w:bookmarkStart w:id="50" w:name="_Toc21420060"/>
      <w:r w:rsidRPr="00862589">
        <w:rPr>
          <w:rFonts w:cstheme="majorHAnsi"/>
        </w:rPr>
        <w:t>ALCANCE</w:t>
      </w:r>
      <w:bookmarkEnd w:id="50"/>
    </w:p>
    <w:p w14:paraId="4522F8E1" w14:textId="77777777" w:rsidR="0070642F" w:rsidRPr="00862589" w:rsidRDefault="0070642F" w:rsidP="0070642F">
      <w:pPr>
        <w:rPr>
          <w:rFonts w:cstheme="majorHAnsi"/>
        </w:rPr>
      </w:pPr>
      <w:r w:rsidRPr="00862589">
        <w:rPr>
          <w:rFonts w:cstheme="majorHAnsi"/>
        </w:rPr>
        <w:t>Esta especificación establece los requerimientos y exigencias mínimas que se deberán cumplir en la instalación de conductores de las barras en patios de alta tensión incluidos en el presente Contrato.</w:t>
      </w:r>
    </w:p>
    <w:p w14:paraId="470E0530" w14:textId="5B90417C" w:rsidR="0070642F" w:rsidRPr="00862589" w:rsidRDefault="0070642F" w:rsidP="0070642F">
      <w:pPr>
        <w:pStyle w:val="Ttulo2"/>
        <w:ind w:left="1134" w:hanging="1134"/>
        <w:rPr>
          <w:rFonts w:cstheme="majorHAnsi"/>
        </w:rPr>
      </w:pPr>
      <w:bookmarkStart w:id="51" w:name="_Toc21420061"/>
      <w:r w:rsidRPr="00862589">
        <w:rPr>
          <w:rFonts w:cstheme="majorHAnsi"/>
        </w:rPr>
        <w:t>MÉTODO DE TRABAJO</w:t>
      </w:r>
      <w:bookmarkEnd w:id="51"/>
    </w:p>
    <w:p w14:paraId="0633125A" w14:textId="14F09E05" w:rsidR="0070642F" w:rsidRPr="00862589" w:rsidRDefault="0070642F" w:rsidP="0070642F">
      <w:pPr>
        <w:rPr>
          <w:rFonts w:cstheme="majorHAnsi"/>
        </w:rPr>
      </w:pPr>
      <w:r w:rsidRPr="00862589">
        <w:rPr>
          <w:rFonts w:cstheme="majorHAnsi"/>
        </w:rPr>
        <w:t xml:space="preserve">Con una anticipación mínima de quince (15) días al inicio de las faenas de instalación de barras,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 No se podrá iniciar la faena de instalación de conductores sin tener la aprobación del Ingeniero Jefe para el método y los equipos a utilizar.</w:t>
      </w:r>
    </w:p>
    <w:p w14:paraId="312E62C7" w14:textId="77777777" w:rsidR="0070642F" w:rsidRPr="00862589" w:rsidRDefault="0070642F" w:rsidP="0070642F">
      <w:pPr>
        <w:rPr>
          <w:rFonts w:cstheme="majorHAnsi"/>
        </w:rPr>
      </w:pPr>
    </w:p>
    <w:p w14:paraId="7FE9E843" w14:textId="25E4F4DB" w:rsidR="0070642F" w:rsidRPr="00862589" w:rsidRDefault="0070642F" w:rsidP="0070642F">
      <w:pPr>
        <w:pStyle w:val="Ttulo2"/>
        <w:ind w:left="1134" w:hanging="1134"/>
        <w:rPr>
          <w:rFonts w:cstheme="majorHAnsi"/>
        </w:rPr>
      </w:pPr>
      <w:bookmarkStart w:id="52" w:name="_Toc21420062"/>
      <w:r w:rsidRPr="00862589">
        <w:rPr>
          <w:rFonts w:cstheme="majorHAnsi"/>
        </w:rPr>
        <w:t>MANIPULACIÓN Y ALMACENAMIENTO DE LOS MATERIALES</w:t>
      </w:r>
      <w:bookmarkEnd w:id="52"/>
    </w:p>
    <w:p w14:paraId="3936EAC0" w14:textId="65EF604B" w:rsidR="0070642F" w:rsidRPr="00862589" w:rsidRDefault="0070642F" w:rsidP="0070642F">
      <w:pPr>
        <w:rPr>
          <w:rFonts w:cstheme="majorHAnsi"/>
        </w:rPr>
      </w:pPr>
      <w:r w:rsidRPr="00862589">
        <w:rPr>
          <w:rFonts w:cstheme="majorHAnsi"/>
        </w:rPr>
        <w:t xml:space="preserve">La manipulación de los materiales durante el transporte y montaje deberá hacerse de modo que éstos no resulten dañados. El </w:t>
      </w:r>
      <w:r w:rsidR="00BA4EA8">
        <w:rPr>
          <w:rFonts w:cstheme="majorHAnsi"/>
        </w:rPr>
        <w:t>ADJUDICATARIO</w:t>
      </w:r>
      <w:r w:rsidRPr="00862589">
        <w:rPr>
          <w:rFonts w:cstheme="majorHAnsi"/>
        </w:rPr>
        <w:t xml:space="preserve"> deberá cumplir con lo establecido en la sección 04 de estas especificaciones.</w:t>
      </w:r>
    </w:p>
    <w:p w14:paraId="0AD8936E" w14:textId="77777777" w:rsidR="0070642F" w:rsidRPr="00862589" w:rsidRDefault="0070642F" w:rsidP="0070642F">
      <w:pPr>
        <w:rPr>
          <w:rFonts w:cstheme="majorHAnsi"/>
        </w:rPr>
      </w:pPr>
      <w:r w:rsidRPr="00862589">
        <w:rPr>
          <w:rFonts w:cstheme="majorHAnsi"/>
        </w:rPr>
        <w:t>En el caso de los conductores y/o cables de guardia se deberá cuidar su instalación para no contaminarlo con materias corrosivas; especial cuidado se tendrá de que éstos no se contaminen con partículas de cobre.</w:t>
      </w:r>
    </w:p>
    <w:p w14:paraId="1989094F" w14:textId="77777777" w:rsidR="0070642F" w:rsidRPr="00862589" w:rsidRDefault="0070642F" w:rsidP="0070642F">
      <w:pPr>
        <w:rPr>
          <w:rFonts w:cstheme="majorHAnsi"/>
        </w:rPr>
      </w:pPr>
    </w:p>
    <w:p w14:paraId="4B804CC6" w14:textId="1EC4253B" w:rsidR="0070642F" w:rsidRPr="00862589" w:rsidRDefault="0070642F" w:rsidP="0070642F">
      <w:pPr>
        <w:pStyle w:val="Ttulo2"/>
        <w:ind w:left="1134" w:hanging="1134"/>
        <w:rPr>
          <w:rFonts w:cstheme="majorHAnsi"/>
        </w:rPr>
      </w:pPr>
      <w:bookmarkStart w:id="53" w:name="_Toc21420063"/>
      <w:r w:rsidRPr="00862589">
        <w:rPr>
          <w:rFonts w:cstheme="majorHAnsi"/>
        </w:rPr>
        <w:t>INSTALACIÓN DE CONJUNTOS DE ANCLAJE</w:t>
      </w:r>
      <w:bookmarkEnd w:id="53"/>
    </w:p>
    <w:p w14:paraId="0289249B" w14:textId="77777777" w:rsidR="0070642F" w:rsidRPr="00862589" w:rsidRDefault="0070642F" w:rsidP="0070642F">
      <w:pPr>
        <w:rPr>
          <w:rFonts w:cstheme="majorHAnsi"/>
        </w:rPr>
      </w:pPr>
      <w:r w:rsidRPr="00862589">
        <w:rPr>
          <w:rFonts w:cstheme="majorHAnsi"/>
        </w:rPr>
        <w:t>Los conjuntos de anclaje de conductores deberán armarse de acuerdo con lo indicado en los planos del proyecto. El torque que requieran los pernos de los elementos componentes de los conjuntos de anclaje deberá alcanzarse con llave dinamométrica.</w:t>
      </w:r>
    </w:p>
    <w:p w14:paraId="624DED8D" w14:textId="77777777" w:rsidR="0070642F" w:rsidRPr="00862589" w:rsidRDefault="0070642F" w:rsidP="0070642F">
      <w:pPr>
        <w:rPr>
          <w:rFonts w:cstheme="majorHAnsi"/>
        </w:rPr>
      </w:pPr>
      <w:r w:rsidRPr="00862589">
        <w:rPr>
          <w:rFonts w:cstheme="majorHAnsi"/>
        </w:rPr>
        <w:lastRenderedPageBreak/>
        <w:t>Los conjuntos de anclaje los conductores se deberán izar hasta los puntos de fijación en la estructura de modo que no se produzcan dobladuras o daños en los vástagos (espinas) o chavetas o cualquier otro tipo de daño en ninguno de los elementos componentes.</w:t>
      </w:r>
    </w:p>
    <w:p w14:paraId="629F309C" w14:textId="77777777" w:rsidR="0070642F" w:rsidRPr="00862589" w:rsidRDefault="0070642F" w:rsidP="0070642F">
      <w:pPr>
        <w:rPr>
          <w:rFonts w:cstheme="majorHAnsi"/>
        </w:rPr>
      </w:pPr>
      <w:r w:rsidRPr="00862589">
        <w:rPr>
          <w:rFonts w:cstheme="majorHAnsi"/>
        </w:rPr>
        <w:t>Los conjuntos de anclaje deberán instalarse de modo que las tuercas de los pernos y los ojos de las chavetas de sus elementos componentes, puedan ser retirados desde los pilares de los marcos usando equipo de mantenimiento para líneas energizadas, por el método de las pértigas aislantes (hot sticks).</w:t>
      </w:r>
    </w:p>
    <w:p w14:paraId="27805D54" w14:textId="77777777" w:rsidR="0070642F" w:rsidRPr="00862589" w:rsidRDefault="0070642F" w:rsidP="0070642F">
      <w:pPr>
        <w:rPr>
          <w:rFonts w:cstheme="majorHAnsi"/>
        </w:rPr>
      </w:pPr>
    </w:p>
    <w:p w14:paraId="140E1A47" w14:textId="7B297999" w:rsidR="0070642F" w:rsidRPr="00862589" w:rsidRDefault="0070642F" w:rsidP="0070642F">
      <w:pPr>
        <w:pStyle w:val="Ttulo2"/>
        <w:ind w:left="1134" w:hanging="1134"/>
        <w:rPr>
          <w:rFonts w:cstheme="majorHAnsi"/>
        </w:rPr>
      </w:pPr>
      <w:bookmarkStart w:id="54" w:name="_Toc21420064"/>
      <w:r w:rsidRPr="00862589">
        <w:rPr>
          <w:rFonts w:cstheme="majorHAnsi"/>
        </w:rPr>
        <w:t>TENDIDO DEL CONDUCTOR</w:t>
      </w:r>
      <w:bookmarkEnd w:id="54"/>
    </w:p>
    <w:p w14:paraId="394A95E4" w14:textId="6EB5977B" w:rsidR="0070642F" w:rsidRPr="00862589" w:rsidRDefault="0070642F" w:rsidP="0070642F">
      <w:pPr>
        <w:rPr>
          <w:rFonts w:cstheme="majorHAnsi"/>
        </w:rPr>
      </w:pPr>
      <w:r w:rsidRPr="00862589">
        <w:rPr>
          <w:rFonts w:cstheme="majorHAnsi"/>
        </w:rPr>
        <w:t xml:space="preserve">Los conductores que forman las barras del proyecto de ampliación de la subestación se tenderán entre los puntos que se indican en los planos del proyecto del </w:t>
      </w:r>
      <w:r w:rsidR="00BA4EA8">
        <w:rPr>
          <w:rFonts w:cstheme="majorHAnsi"/>
        </w:rPr>
        <w:t>ADJUDICATARIO</w:t>
      </w:r>
      <w:r w:rsidRPr="00862589">
        <w:rPr>
          <w:rFonts w:cstheme="majorHAnsi"/>
        </w:rPr>
        <w:t>, el conductor de barras y de chicotes a equipos deberá ser flexible según indica la NT.</w:t>
      </w:r>
    </w:p>
    <w:p w14:paraId="7D650D04" w14:textId="77777777" w:rsidR="0070642F" w:rsidRPr="00862589" w:rsidRDefault="0070642F" w:rsidP="0070642F">
      <w:pPr>
        <w:rPr>
          <w:rFonts w:cstheme="majorHAnsi"/>
        </w:rPr>
      </w:pPr>
      <w:r w:rsidRPr="00862589">
        <w:rPr>
          <w:rFonts w:cstheme="majorHAnsi"/>
        </w:rPr>
        <w:t>Previo a la iniciación del tendido de los conductores, deberá estar preparado el punto de anclaje en la placa de los marco de líneas existentes. No se podrán usar los pilares de los marcos como anclajes provisionales.</w:t>
      </w:r>
    </w:p>
    <w:p w14:paraId="28B14459" w14:textId="77777777" w:rsidR="0070642F" w:rsidRPr="00862589" w:rsidRDefault="0070642F" w:rsidP="0070642F">
      <w:pPr>
        <w:rPr>
          <w:rFonts w:cstheme="majorHAnsi"/>
        </w:rPr>
      </w:pPr>
      <w:r w:rsidRPr="00862589">
        <w:rPr>
          <w:rFonts w:cstheme="majorHAnsi"/>
        </w:rPr>
        <w:t>Se deberá efectuar primeramente el tendido y tensado de todos los cables de guardia antes de iniciar la instalación de los conductores.</w:t>
      </w:r>
    </w:p>
    <w:p w14:paraId="3397C168" w14:textId="1A4E071D" w:rsidR="0070642F" w:rsidRPr="00862589" w:rsidRDefault="0070642F" w:rsidP="0070642F">
      <w:pPr>
        <w:rPr>
          <w:rFonts w:cstheme="majorHAnsi"/>
        </w:rPr>
      </w:pPr>
      <w:r w:rsidRPr="00862589">
        <w:rPr>
          <w:rFonts w:cstheme="majorHAnsi"/>
        </w:rPr>
        <w:t>Durante el tendido de los conductores</w:t>
      </w:r>
      <w:r w:rsidR="003D78B8">
        <w:rPr>
          <w:rFonts w:cstheme="majorHAnsi"/>
        </w:rPr>
        <w:t xml:space="preserve"> </w:t>
      </w:r>
      <w:r w:rsidRPr="00862589">
        <w:rPr>
          <w:rFonts w:cstheme="majorHAnsi"/>
        </w:rPr>
        <w:t>se deberá evitar que en éstos se produzcan torceduras, canastillos, cortes, etc.</w:t>
      </w:r>
    </w:p>
    <w:p w14:paraId="5FE379A9" w14:textId="732A631F" w:rsidR="0070642F" w:rsidRPr="00862589" w:rsidRDefault="0070642F" w:rsidP="0070642F">
      <w:pPr>
        <w:rPr>
          <w:rFonts w:cstheme="majorHAnsi"/>
        </w:rPr>
      </w:pPr>
      <w:r w:rsidRPr="00862589">
        <w:rPr>
          <w:rFonts w:cstheme="majorHAnsi"/>
        </w:rPr>
        <w:t>No se permitirá que los conductores</w:t>
      </w:r>
      <w:r w:rsidR="003D78B8">
        <w:rPr>
          <w:rFonts w:cstheme="majorHAnsi"/>
        </w:rPr>
        <w:t xml:space="preserve"> </w:t>
      </w:r>
      <w:r w:rsidRPr="00862589">
        <w:rPr>
          <w:rFonts w:cstheme="majorHAnsi"/>
        </w:rPr>
        <w:t>rocen a otros conductores o cables de guardia ya tendidos, o al suelo.</w:t>
      </w:r>
    </w:p>
    <w:p w14:paraId="34BF4227" w14:textId="22226177" w:rsidR="0070642F" w:rsidRPr="00862589" w:rsidRDefault="0070642F" w:rsidP="0070642F">
      <w:pPr>
        <w:rPr>
          <w:rFonts w:cstheme="majorHAnsi"/>
        </w:rPr>
      </w:pPr>
      <w:r w:rsidRPr="00862589">
        <w:rPr>
          <w:rFonts w:cstheme="majorHAnsi"/>
        </w:rPr>
        <w:t>En toda faena donde exista posibilidad de que los conductores</w:t>
      </w:r>
      <w:r w:rsidR="003D78B8">
        <w:rPr>
          <w:rFonts w:cstheme="majorHAnsi"/>
        </w:rPr>
        <w:t xml:space="preserve"> </w:t>
      </w:r>
      <w:r w:rsidRPr="00862589">
        <w:rPr>
          <w:rFonts w:cstheme="majorHAnsi"/>
        </w:rPr>
        <w:t>rocen con cualquier superficie, deberán instalarse protecciones adecuadas para evitar dañarlos.</w:t>
      </w:r>
    </w:p>
    <w:p w14:paraId="2859B261" w14:textId="77777777" w:rsidR="0070642F" w:rsidRPr="00862589" w:rsidRDefault="0070642F" w:rsidP="0070642F">
      <w:pPr>
        <w:rPr>
          <w:rFonts w:cstheme="majorHAnsi"/>
        </w:rPr>
      </w:pPr>
      <w:r w:rsidRPr="00862589">
        <w:rPr>
          <w:rFonts w:cstheme="majorHAnsi"/>
        </w:rPr>
        <w:t>Si los conductores sufren rozamiento con superficies que puedan dañarlos, se deberá detener la faena para revisarlos.</w:t>
      </w:r>
    </w:p>
    <w:p w14:paraId="141CEF69" w14:textId="77777777" w:rsidR="0070642F" w:rsidRPr="00862589" w:rsidRDefault="0070642F" w:rsidP="0070642F">
      <w:pPr>
        <w:rPr>
          <w:rFonts w:cstheme="majorHAnsi"/>
        </w:rPr>
      </w:pPr>
      <w:r w:rsidRPr="00862589">
        <w:rPr>
          <w:rFonts w:cstheme="majorHAnsi"/>
        </w:rPr>
        <w:t>Cuando se detecte una falla o daño en el conductor de aluminio se procederá de la siguiente manera, según determine el Ingeniero Jefe:</w:t>
      </w:r>
    </w:p>
    <w:p w14:paraId="35193D27" w14:textId="77777777" w:rsidR="0070642F" w:rsidRPr="00862589" w:rsidRDefault="0070642F" w:rsidP="0070642F">
      <w:pPr>
        <w:rPr>
          <w:rFonts w:cstheme="majorHAnsi"/>
        </w:rPr>
      </w:pPr>
      <w:r w:rsidRPr="00862589">
        <w:rPr>
          <w:rFonts w:cstheme="majorHAnsi"/>
        </w:rPr>
        <w:t>Daño menor, tal como raspaduras superficiales no penetrantes, aristas, corrosión superficial, etc., que no comprometen la resistencia de los alambres afectados, podrá repararse suavizando a mano la parte dañada, con lija esmeril.</w:t>
      </w:r>
    </w:p>
    <w:p w14:paraId="244BC8E0" w14:textId="77777777" w:rsidR="0070642F" w:rsidRPr="00862589" w:rsidRDefault="0070642F" w:rsidP="0070642F">
      <w:pPr>
        <w:rPr>
          <w:rFonts w:cstheme="majorHAnsi"/>
        </w:rPr>
      </w:pPr>
      <w:r w:rsidRPr="00862589">
        <w:rPr>
          <w:rFonts w:cstheme="majorHAnsi"/>
        </w:rPr>
        <w:t>Daño excesivo, que no puede ser reparado a mano con lija esmeril, se deberá proceder a reemplazar el conductor en todo el tramo.</w:t>
      </w:r>
    </w:p>
    <w:p w14:paraId="0A660CB3" w14:textId="0C32951C" w:rsidR="0070642F" w:rsidRPr="00862589" w:rsidRDefault="0070642F" w:rsidP="0070642F">
      <w:pPr>
        <w:rPr>
          <w:rFonts w:cstheme="majorHAnsi"/>
        </w:rPr>
      </w:pPr>
      <w:r w:rsidRPr="00862589">
        <w:rPr>
          <w:rFonts w:cstheme="majorHAnsi"/>
        </w:rPr>
        <w:t>No se harán empalmes de conductores</w:t>
      </w:r>
      <w:r w:rsidR="003D78B8">
        <w:rPr>
          <w:rFonts w:cstheme="majorHAnsi"/>
        </w:rPr>
        <w:t xml:space="preserve"> </w:t>
      </w:r>
      <w:r w:rsidRPr="00862589">
        <w:rPr>
          <w:rFonts w:cstheme="majorHAnsi"/>
        </w:rPr>
        <w:t>en ningún tramo.</w:t>
      </w:r>
    </w:p>
    <w:p w14:paraId="0801E1E8" w14:textId="77777777" w:rsidR="0070642F" w:rsidRPr="00862589" w:rsidRDefault="0070642F" w:rsidP="0070642F">
      <w:pPr>
        <w:rPr>
          <w:rFonts w:cstheme="majorHAnsi"/>
        </w:rPr>
      </w:pPr>
      <w:r w:rsidRPr="00862589">
        <w:rPr>
          <w:rFonts w:cstheme="majorHAnsi"/>
        </w:rPr>
        <w:lastRenderedPageBreak/>
        <w:t>Los carretes con el conductor deberán transportarse hasta el lugar donde serán tendidos, sin sacarles la tapa protectora. Al destapar el carrete y al desenrollarlo se limpiará la superficie del conductor de todo polvo, grasa o cualquier sustancia contaminante, cuando sea necesario, empleando trapos o escobillas con algún diluyente que apruebe el Ingeniero Jefe.</w:t>
      </w:r>
    </w:p>
    <w:p w14:paraId="4B444192" w14:textId="77777777" w:rsidR="0070642F" w:rsidRPr="00862589" w:rsidRDefault="0070642F" w:rsidP="0070642F">
      <w:pPr>
        <w:rPr>
          <w:rFonts w:cstheme="majorHAnsi"/>
        </w:rPr>
      </w:pPr>
      <w:r w:rsidRPr="00862589">
        <w:rPr>
          <w:rFonts w:cstheme="majorHAnsi"/>
        </w:rPr>
        <w:t>Durante todo el desenrollado de los carretes el conductor deberá estar sometido a un severo control visual con el objeto de detectar eventuales defectos de fabricación, señales de corrosión o cualquier tipo de daños, que serán informados de inmediato al Ingeniero Jefe.</w:t>
      </w:r>
    </w:p>
    <w:p w14:paraId="14945209" w14:textId="088EC506" w:rsidR="0070642F" w:rsidRPr="00862589" w:rsidRDefault="0070642F" w:rsidP="0070642F">
      <w:pPr>
        <w:rPr>
          <w:rFonts w:cstheme="majorHAnsi"/>
        </w:rPr>
      </w:pPr>
      <w:r w:rsidRPr="00862589">
        <w:rPr>
          <w:rFonts w:cstheme="majorHAnsi"/>
        </w:rPr>
        <w:t>En general los conductores</w:t>
      </w:r>
      <w:r w:rsidR="003D78B8">
        <w:rPr>
          <w:rFonts w:cstheme="majorHAnsi"/>
        </w:rPr>
        <w:t xml:space="preserve"> </w:t>
      </w:r>
      <w:r w:rsidRPr="00862589">
        <w:rPr>
          <w:rFonts w:cstheme="majorHAnsi"/>
        </w:rPr>
        <w:t>quedarán instalados totalmente sanos.</w:t>
      </w:r>
    </w:p>
    <w:p w14:paraId="20B92E14" w14:textId="77777777" w:rsidR="0070642F" w:rsidRPr="00862589" w:rsidRDefault="0070642F" w:rsidP="0070642F">
      <w:pPr>
        <w:rPr>
          <w:rFonts w:cstheme="majorHAnsi"/>
        </w:rPr>
      </w:pPr>
    </w:p>
    <w:p w14:paraId="7C12E12B" w14:textId="6BD6C87E" w:rsidR="0070642F" w:rsidRPr="00862589" w:rsidRDefault="0070642F" w:rsidP="0070642F">
      <w:pPr>
        <w:pStyle w:val="Ttulo2"/>
        <w:ind w:left="1134" w:hanging="1134"/>
        <w:rPr>
          <w:rFonts w:cstheme="majorHAnsi"/>
        </w:rPr>
      </w:pPr>
      <w:bookmarkStart w:id="55" w:name="_Toc21420065"/>
      <w:r w:rsidRPr="00862589">
        <w:rPr>
          <w:rFonts w:cstheme="majorHAnsi"/>
        </w:rPr>
        <w:t>TENSADO DE LOS CONDUCTORES</w:t>
      </w:r>
      <w:r w:rsidR="003D78B8">
        <w:rPr>
          <w:rFonts w:cstheme="majorHAnsi"/>
        </w:rPr>
        <w:t>.</w:t>
      </w:r>
      <w:bookmarkEnd w:id="55"/>
    </w:p>
    <w:p w14:paraId="7380F861" w14:textId="451C254D" w:rsidR="0070642F" w:rsidRPr="00862589" w:rsidRDefault="0070642F" w:rsidP="0070642F">
      <w:pPr>
        <w:rPr>
          <w:rFonts w:cstheme="majorHAnsi"/>
        </w:rPr>
      </w:pPr>
      <w:r w:rsidRPr="00862589">
        <w:rPr>
          <w:rFonts w:cstheme="majorHAnsi"/>
        </w:rPr>
        <w:t xml:space="preserve">El tensado de los conductores se hará de tal forma que ellos alcancen los valores de las flechas indicadas en las tablas de tensado del diseño del </w:t>
      </w:r>
      <w:r w:rsidR="00BA4EA8">
        <w:rPr>
          <w:rFonts w:cstheme="majorHAnsi"/>
        </w:rPr>
        <w:t>ADJUDICATARIO</w:t>
      </w:r>
      <w:r w:rsidRPr="00862589">
        <w:rPr>
          <w:rFonts w:cstheme="majorHAnsi"/>
        </w:rPr>
        <w:t>.</w:t>
      </w:r>
    </w:p>
    <w:p w14:paraId="35C5881E" w14:textId="3A153242" w:rsidR="0070642F" w:rsidRPr="00862589" w:rsidRDefault="0070642F" w:rsidP="0070642F">
      <w:pPr>
        <w:rPr>
          <w:rFonts w:cstheme="majorHAnsi"/>
        </w:rPr>
      </w:pPr>
      <w:r w:rsidRPr="00862589">
        <w:rPr>
          <w:rFonts w:cstheme="majorHAnsi"/>
        </w:rPr>
        <w:t>Antes de instalar los conductores en los tramos correspondientes, se les deberá hacer pretensado sin utilizar para ello las estructuras.</w:t>
      </w:r>
    </w:p>
    <w:p w14:paraId="7603A982" w14:textId="77777777" w:rsidR="0070642F" w:rsidRPr="00862589" w:rsidRDefault="0070642F" w:rsidP="0070642F">
      <w:pPr>
        <w:rPr>
          <w:rFonts w:cstheme="majorHAnsi"/>
        </w:rPr>
      </w:pPr>
      <w:r w:rsidRPr="00862589">
        <w:rPr>
          <w:rFonts w:cstheme="majorHAnsi"/>
        </w:rPr>
        <w:t>El pretensado se hará sometiendo el conductor una tensión mecánica equivalente al diez por ciento (10%) de la tensión de rotura de estos durante un minuto.</w:t>
      </w:r>
    </w:p>
    <w:p w14:paraId="058ACC6D" w14:textId="77777777" w:rsidR="0070642F" w:rsidRPr="00862589" w:rsidRDefault="0070642F" w:rsidP="0070642F">
      <w:pPr>
        <w:rPr>
          <w:rFonts w:cstheme="majorHAnsi"/>
        </w:rPr>
      </w:pPr>
      <w:r w:rsidRPr="00862589">
        <w:rPr>
          <w:rFonts w:cstheme="majorHAnsi"/>
        </w:rPr>
        <w:t>El tensado de los conductores en un tramo deberá efectuarse una vez que se haya completado el tendido de todos ellos en dicho tramo.</w:t>
      </w:r>
    </w:p>
    <w:p w14:paraId="38D1302A" w14:textId="77777777" w:rsidR="0070642F" w:rsidRPr="00862589" w:rsidRDefault="0070642F" w:rsidP="0070642F">
      <w:pPr>
        <w:rPr>
          <w:rFonts w:cstheme="majorHAnsi"/>
        </w:rPr>
      </w:pPr>
      <w:r w:rsidRPr="00862589">
        <w:rPr>
          <w:rFonts w:cstheme="majorHAnsi"/>
        </w:rPr>
        <w:t>No se podrá tensar los conductores cuando exista un viento tal que provoque una desviación de ellos de su posición vertical mayor que el diez por ciento (10%) de su flecha normal en el centro del vano.</w:t>
      </w:r>
    </w:p>
    <w:p w14:paraId="4C31886F" w14:textId="77777777" w:rsidR="0070642F" w:rsidRPr="00862589" w:rsidRDefault="0070642F" w:rsidP="0070642F">
      <w:pPr>
        <w:rPr>
          <w:rFonts w:cstheme="majorHAnsi"/>
        </w:rPr>
      </w:pPr>
      <w:r w:rsidRPr="00862589">
        <w:rPr>
          <w:rFonts w:cstheme="majorHAnsi"/>
        </w:rPr>
        <w:t>Se deberá verificar el tensado a través de la medida de la flecha que corresponda al vano en función de la temperatura.</w:t>
      </w:r>
    </w:p>
    <w:p w14:paraId="234BE79D" w14:textId="77777777" w:rsidR="0070642F" w:rsidRPr="00862589" w:rsidRDefault="0070642F" w:rsidP="0070642F">
      <w:pPr>
        <w:rPr>
          <w:rFonts w:cstheme="majorHAnsi"/>
        </w:rPr>
      </w:pPr>
      <w:r w:rsidRPr="00862589">
        <w:rPr>
          <w:rFonts w:cstheme="majorHAnsi"/>
        </w:rPr>
        <w:t>La verificación de la flecha se deberá realizar con los conductores en reposo. Se medirá desde los puntos de anclaje de los conductos de anclaje a la viga o canastillo.</w:t>
      </w:r>
    </w:p>
    <w:p w14:paraId="32012AFB" w14:textId="77777777" w:rsidR="0070642F" w:rsidRPr="00862589" w:rsidRDefault="0070642F" w:rsidP="0070642F">
      <w:pPr>
        <w:rPr>
          <w:rFonts w:cstheme="majorHAnsi"/>
        </w:rPr>
      </w:pPr>
      <w:r w:rsidRPr="00862589">
        <w:rPr>
          <w:rFonts w:cstheme="majorHAnsi"/>
        </w:rPr>
        <w:t>Se deberá respetar la siguiente tolerancia respecto de los valores indicados para el tensado de los conductores:</w:t>
      </w:r>
    </w:p>
    <w:p w14:paraId="71DABAD1" w14:textId="77777777" w:rsidR="0070642F" w:rsidRPr="00862589" w:rsidRDefault="0070642F" w:rsidP="009E0B30">
      <w:pPr>
        <w:pStyle w:val="Prrafodelista"/>
        <w:numPr>
          <w:ilvl w:val="0"/>
          <w:numId w:val="4"/>
        </w:numPr>
        <w:ind w:left="1854"/>
        <w:rPr>
          <w:rFonts w:cstheme="majorHAnsi"/>
        </w:rPr>
      </w:pPr>
      <w:r w:rsidRPr="00862589">
        <w:rPr>
          <w:rFonts w:cstheme="majorHAnsi"/>
        </w:rPr>
        <w:t>Variación máxima de la flecha ± 5%.</w:t>
      </w:r>
    </w:p>
    <w:p w14:paraId="6F3DE9BF" w14:textId="77777777" w:rsidR="0070642F" w:rsidRPr="00862589" w:rsidRDefault="0070642F" w:rsidP="009E0B30">
      <w:pPr>
        <w:pStyle w:val="Prrafodelista"/>
        <w:numPr>
          <w:ilvl w:val="0"/>
          <w:numId w:val="4"/>
        </w:numPr>
        <w:ind w:left="1854"/>
        <w:rPr>
          <w:rFonts w:cstheme="majorHAnsi"/>
        </w:rPr>
      </w:pPr>
      <w:r w:rsidRPr="00862589">
        <w:rPr>
          <w:rFonts w:cstheme="majorHAnsi"/>
        </w:rPr>
        <w:t>La regulación fina de la tensión de los conductores podrá hacerse mediante el tensor en aquellos conjuntos de anclaje que lo incluyen.</w:t>
      </w:r>
    </w:p>
    <w:p w14:paraId="353D2E1D" w14:textId="77777777" w:rsidR="0070642F" w:rsidRPr="00862589" w:rsidRDefault="0070642F" w:rsidP="009E0B30">
      <w:pPr>
        <w:pStyle w:val="Prrafodelista"/>
        <w:numPr>
          <w:ilvl w:val="0"/>
          <w:numId w:val="4"/>
        </w:numPr>
        <w:ind w:left="1854"/>
        <w:rPr>
          <w:rFonts w:cstheme="majorHAnsi"/>
        </w:rPr>
      </w:pPr>
      <w:r w:rsidRPr="00862589">
        <w:rPr>
          <w:rFonts w:cstheme="majorHAnsi"/>
        </w:rPr>
        <w:t>Cuando las fases de las barras estén compuestas por dos o más conductores, la diferencia de flecha entre éstos no será mayor de 2 cm.</w:t>
      </w:r>
    </w:p>
    <w:p w14:paraId="071ECD67" w14:textId="77777777" w:rsidR="0070642F" w:rsidRPr="00862589" w:rsidRDefault="0070642F" w:rsidP="009E0B30">
      <w:pPr>
        <w:pStyle w:val="Prrafodelista"/>
        <w:numPr>
          <w:ilvl w:val="0"/>
          <w:numId w:val="4"/>
        </w:numPr>
        <w:ind w:left="1854"/>
        <w:rPr>
          <w:rFonts w:cstheme="majorHAnsi"/>
        </w:rPr>
      </w:pPr>
      <w:r w:rsidRPr="00862589">
        <w:rPr>
          <w:rFonts w:cstheme="majorHAnsi"/>
        </w:rPr>
        <w:t>La temperatura se medirá mediante un termómetro incrustado dentro de un trozo de conductor, colgado aproximadamente a 4 m de altura sobre el suelo y expuesto a cielo abierto durante por lo menos media hora antes del tensado.</w:t>
      </w:r>
    </w:p>
    <w:p w14:paraId="5A25B441" w14:textId="77777777" w:rsidR="0070642F" w:rsidRPr="00862589" w:rsidRDefault="0070642F" w:rsidP="0070642F">
      <w:pPr>
        <w:rPr>
          <w:rFonts w:cstheme="majorHAnsi"/>
        </w:rPr>
      </w:pPr>
    </w:p>
    <w:p w14:paraId="7B55247B" w14:textId="7E962942" w:rsidR="0070642F" w:rsidRPr="00862589" w:rsidRDefault="0070642F" w:rsidP="0070642F">
      <w:pPr>
        <w:pStyle w:val="Ttulo2"/>
        <w:ind w:left="1134" w:hanging="1134"/>
        <w:rPr>
          <w:rFonts w:cstheme="majorHAnsi"/>
        </w:rPr>
      </w:pPr>
      <w:bookmarkStart w:id="56" w:name="_Toc21420066"/>
      <w:r w:rsidRPr="00862589">
        <w:rPr>
          <w:rFonts w:cstheme="majorHAnsi"/>
        </w:rPr>
        <w:t>INSTALACIONES DE GRAMPAS</w:t>
      </w:r>
      <w:bookmarkEnd w:id="56"/>
    </w:p>
    <w:p w14:paraId="60AE55AD" w14:textId="1476E1FC" w:rsidR="0070642F" w:rsidRPr="00862589" w:rsidRDefault="0070642F" w:rsidP="0070642F">
      <w:pPr>
        <w:rPr>
          <w:rFonts w:cstheme="majorHAnsi"/>
        </w:rPr>
      </w:pPr>
      <w:r w:rsidRPr="00862589">
        <w:rPr>
          <w:rFonts w:cstheme="majorHAnsi"/>
        </w:rPr>
        <w:t>Las grampas de anclaje podrán ser del tipo con pernos para los conductores de cobre o del tipo de compresión para los conductores de aluminio, aluminio reforzado con acero, aleación de aluminio, alumoweld o acero galvanizado.</w:t>
      </w:r>
    </w:p>
    <w:p w14:paraId="1B19BA45" w14:textId="77777777" w:rsidR="0070642F" w:rsidRPr="00862589" w:rsidRDefault="0070642F" w:rsidP="0070642F">
      <w:pPr>
        <w:rPr>
          <w:rFonts w:cstheme="majorHAnsi"/>
        </w:rPr>
      </w:pPr>
      <w:r w:rsidRPr="00862589">
        <w:rPr>
          <w:rFonts w:cstheme="majorHAnsi"/>
        </w:rPr>
        <w:t>No se podrá iniciar la instalación de grampas en un tramo recién tensado hasta que éste sea recibido conforme por el Ingeniero Jefe.</w:t>
      </w:r>
    </w:p>
    <w:p w14:paraId="450BBC89" w14:textId="77777777" w:rsidR="0070642F" w:rsidRPr="00862589" w:rsidRDefault="0070642F" w:rsidP="0070642F">
      <w:pPr>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6E4CBAF1" w14:textId="77777777" w:rsidR="0070642F" w:rsidRPr="00862589" w:rsidRDefault="0070642F" w:rsidP="0070642F">
      <w:pPr>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1F579905" w14:textId="77777777" w:rsidR="0070642F" w:rsidRPr="00862589" w:rsidRDefault="0070642F" w:rsidP="0070642F">
      <w:pPr>
        <w:rPr>
          <w:rFonts w:cstheme="majorHAnsi"/>
        </w:rPr>
      </w:pPr>
    </w:p>
    <w:p w14:paraId="0C657840" w14:textId="441D8EBD" w:rsidR="0070642F" w:rsidRPr="00862589" w:rsidRDefault="0070642F" w:rsidP="0070642F">
      <w:pPr>
        <w:pStyle w:val="Ttulo2"/>
        <w:ind w:left="1134" w:hanging="1134"/>
        <w:rPr>
          <w:rFonts w:cstheme="majorHAnsi"/>
        </w:rPr>
      </w:pPr>
      <w:bookmarkStart w:id="57" w:name="_Toc21420067"/>
      <w:r w:rsidRPr="00862589">
        <w:rPr>
          <w:rFonts w:cstheme="majorHAnsi"/>
        </w:rPr>
        <w:t>CONEXIONES ELÉCTRICAS Y A TIERRA</w:t>
      </w:r>
      <w:bookmarkEnd w:id="57"/>
    </w:p>
    <w:p w14:paraId="54D857F9" w14:textId="1AD15DFD" w:rsidR="0070642F" w:rsidRPr="00862589" w:rsidRDefault="0070642F" w:rsidP="0070642F">
      <w:pPr>
        <w:rPr>
          <w:rFonts w:cstheme="majorHAnsi"/>
        </w:rPr>
      </w:pPr>
      <w:r w:rsidRPr="00862589">
        <w:rPr>
          <w:rFonts w:cstheme="majorHAnsi"/>
        </w:rPr>
        <w:t xml:space="preserve">Las conexiones desde los conductores a los equipos, puentes eléctricos y conexiones a tierra sólo se podrán realizar cuando se hayan instalado las grampas de anclaje, y el Ingeniero Jefe haya recibido conforme el tensado de los </w:t>
      </w:r>
      <w:r w:rsidR="003D78B8" w:rsidRPr="00862589">
        <w:rPr>
          <w:rFonts w:cstheme="majorHAnsi"/>
        </w:rPr>
        <w:t>conductores</w:t>
      </w:r>
      <w:r w:rsidR="003D78B8">
        <w:rPr>
          <w:rFonts w:cstheme="majorHAnsi"/>
        </w:rPr>
        <w:t xml:space="preserve"> </w:t>
      </w:r>
      <w:r w:rsidR="003D78B8" w:rsidRPr="00862589">
        <w:rPr>
          <w:rFonts w:cstheme="majorHAnsi"/>
        </w:rPr>
        <w:t>con</w:t>
      </w:r>
      <w:r w:rsidRPr="00862589">
        <w:rPr>
          <w:rFonts w:cstheme="majorHAnsi"/>
        </w:rPr>
        <w:t xml:space="preserve"> posterioridad a la instalación de las grampas.</w:t>
      </w:r>
    </w:p>
    <w:p w14:paraId="2BC2E294" w14:textId="3D3576EA" w:rsidR="0070642F" w:rsidRPr="00862589" w:rsidRDefault="0070642F" w:rsidP="0070642F">
      <w:pPr>
        <w:pStyle w:val="Ttulo2"/>
        <w:ind w:left="1134" w:hanging="1134"/>
        <w:rPr>
          <w:rFonts w:cstheme="majorHAnsi"/>
        </w:rPr>
      </w:pPr>
      <w:bookmarkStart w:id="58" w:name="_Toc21420068"/>
      <w:r w:rsidRPr="00862589">
        <w:rPr>
          <w:rFonts w:cstheme="majorHAnsi"/>
        </w:rPr>
        <w:t>CONEXIONES AÉREAS</w:t>
      </w:r>
      <w:bookmarkEnd w:id="58"/>
    </w:p>
    <w:p w14:paraId="297D1D9A" w14:textId="091C7A72"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59" w:name="_Toc21420069"/>
      <w:r w:rsidRPr="00862589">
        <w:rPr>
          <w:rFonts w:cstheme="majorHAnsi"/>
        </w:rPr>
        <w:t>Conexiones primarias</w:t>
      </w:r>
      <w:bookmarkEnd w:id="59"/>
    </w:p>
    <w:p w14:paraId="57F9D5F6" w14:textId="77777777" w:rsidR="0070642F" w:rsidRPr="00862589" w:rsidRDefault="0070642F" w:rsidP="009E0B30">
      <w:pPr>
        <w:pStyle w:val="Prrafodelista"/>
        <w:numPr>
          <w:ilvl w:val="0"/>
          <w:numId w:val="4"/>
        </w:numPr>
        <w:ind w:left="1854"/>
        <w:rPr>
          <w:rFonts w:cstheme="majorHAnsi"/>
        </w:rPr>
      </w:pPr>
      <w:r w:rsidRPr="00862589">
        <w:rPr>
          <w:rFonts w:cstheme="majorHAnsi"/>
        </w:rPr>
        <w:t>Las conexiones de los equipos de alta tensión deberán cumplir, como mínimo, las siguientes condiciones:</w:t>
      </w:r>
    </w:p>
    <w:p w14:paraId="269215E3"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cables deberán estar sanos, sin ralladuras, golpes o deformaciones.</w:t>
      </w:r>
    </w:p>
    <w:p w14:paraId="4D5E5EEF" w14:textId="77777777" w:rsidR="0070642F" w:rsidRPr="00862589" w:rsidRDefault="0070642F" w:rsidP="009E0B30">
      <w:pPr>
        <w:pStyle w:val="Prrafodelista"/>
        <w:numPr>
          <w:ilvl w:val="0"/>
          <w:numId w:val="7"/>
        </w:numPr>
        <w:ind w:left="2574"/>
        <w:rPr>
          <w:rFonts w:cstheme="majorHAnsi"/>
        </w:rPr>
      </w:pPr>
      <w:r w:rsidRPr="00862589">
        <w:rPr>
          <w:rFonts w:cstheme="majorHAnsi"/>
        </w:rPr>
        <w:t>Antes de iniciar el montaje de las prensas o conectores deberá hacerse una revisión cuidadosa de cada uno de ellos, con el objeto de detectar posibles daños, como ser trizaduras, deformaciones, golpes, sopladoras de fundición, fallas del estañado, etc. Si esto ocurriera, será el Ingeniero Jefe quien decidirá si la prensa o conector está o no apto para ser usado.</w:t>
      </w:r>
    </w:p>
    <w:p w14:paraId="386CDCE1" w14:textId="77777777" w:rsidR="0070642F" w:rsidRPr="00862589" w:rsidRDefault="0070642F" w:rsidP="009E0B30">
      <w:pPr>
        <w:pStyle w:val="Prrafodelista"/>
        <w:numPr>
          <w:ilvl w:val="0"/>
          <w:numId w:val="7"/>
        </w:numPr>
        <w:ind w:left="2574"/>
        <w:rPr>
          <w:rFonts w:cstheme="majorHAnsi"/>
        </w:rPr>
      </w:pPr>
      <w:r w:rsidRPr="00862589">
        <w:rPr>
          <w:rFonts w:cstheme="majorHAnsi"/>
        </w:rPr>
        <w:t>El largo y la forma del conductor deberán ser tal que evite transmitir esfuerzos de tracción a los terminales de los equipos y que, además, por desplazamiento no disminuyan las distancias mínimas a tierra o entre fases, señaladas en los planos del proyecto. Las conexiones entre equipos primarios se prefabricarán en el piso siguiendo un modelo obtenido de las distancias efectivas medidas entre los equipos que unirán, dejando una "soltura" o largo adicional que absorba los desplazamientos causados por sismos. Las holguras se deberán ejecutar según norma IEEE 693.</w:t>
      </w:r>
    </w:p>
    <w:p w14:paraId="49452C10" w14:textId="77777777" w:rsidR="0070642F" w:rsidRPr="00862589" w:rsidRDefault="0070642F" w:rsidP="0070642F">
      <w:pPr>
        <w:pStyle w:val="Prrafodelista"/>
        <w:ind w:left="2574"/>
        <w:rPr>
          <w:rFonts w:cstheme="majorHAnsi"/>
        </w:rPr>
      </w:pPr>
    </w:p>
    <w:p w14:paraId="562E4CCD" w14:textId="6FA359B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0" w:name="_Toc21420070"/>
      <w:r w:rsidRPr="00862589">
        <w:rPr>
          <w:rFonts w:cstheme="majorHAnsi"/>
        </w:rPr>
        <w:lastRenderedPageBreak/>
        <w:t>Tipo de conectores</w:t>
      </w:r>
      <w:bookmarkEnd w:id="60"/>
    </w:p>
    <w:p w14:paraId="7E254FC1"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Conectores para conductor de aluminio </w:t>
      </w:r>
    </w:p>
    <w:p w14:paraId="78719619" w14:textId="77777777" w:rsidR="0070642F" w:rsidRPr="00862589" w:rsidRDefault="0070642F" w:rsidP="009E0B30">
      <w:pPr>
        <w:pStyle w:val="Prrafodelista"/>
        <w:numPr>
          <w:ilvl w:val="0"/>
          <w:numId w:val="7"/>
        </w:numPr>
        <w:ind w:left="2574"/>
        <w:rPr>
          <w:rFonts w:cstheme="majorHAnsi"/>
        </w:rPr>
      </w:pPr>
      <w:r w:rsidRPr="00862589">
        <w:rPr>
          <w:rFonts w:cstheme="majorHAnsi"/>
        </w:rPr>
        <w:t>Los conectores para unir sólo conductores de aluminio podrán ser de aleaciones de cobre o de aluminio. Si se usan conectores de aleación de cobre, éstos deberán ser estañados de fábrica con capa gruesa de estaño colocada en caliente. Los conectores de aluminio serán de aleación 396 si son fundidos y aluminio de alta pureza si son forjados o del tipo de compresión.</w:t>
      </w:r>
    </w:p>
    <w:p w14:paraId="38982801"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canales y cavidades de los conectores estarán dimensionados en fábrica para el diámetro de los conductores y terminales cilíndricos en que serán usados, incluidas las bocinas bimetálicas cobre-aluminio en los casos que corresponda. No podrá usarse conductores y terminales de otro diámetro que el indicado en el conector. El hacerlo puede conducir a un mal contacto, daños en el conductor o terminal y a la destrucción del conector.</w:t>
      </w:r>
    </w:p>
    <w:p w14:paraId="3D1527C4" w14:textId="77777777" w:rsidR="0070642F" w:rsidRPr="00862589" w:rsidRDefault="0070642F" w:rsidP="0070642F">
      <w:pPr>
        <w:rPr>
          <w:rFonts w:cstheme="majorHAnsi"/>
        </w:rPr>
      </w:pPr>
    </w:p>
    <w:p w14:paraId="1310D54F" w14:textId="77777777"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1" w:name="_Toc21420071"/>
      <w:r w:rsidRPr="00862589">
        <w:rPr>
          <w:rFonts w:cstheme="majorHAnsi"/>
        </w:rPr>
        <w:t>Tipo de conectores</w:t>
      </w:r>
      <w:bookmarkEnd w:id="61"/>
    </w:p>
    <w:p w14:paraId="1C0C3119" w14:textId="77777777" w:rsidR="0070642F" w:rsidRPr="00862589" w:rsidRDefault="0070642F" w:rsidP="009E0B30">
      <w:pPr>
        <w:pStyle w:val="Prrafodelista"/>
        <w:numPr>
          <w:ilvl w:val="0"/>
          <w:numId w:val="4"/>
        </w:numPr>
        <w:ind w:left="1854"/>
        <w:rPr>
          <w:rFonts w:cstheme="majorHAnsi"/>
        </w:rPr>
      </w:pPr>
      <w:r w:rsidRPr="00862589">
        <w:rPr>
          <w:rFonts w:cstheme="majorHAnsi"/>
        </w:rPr>
        <w:t>Todos los conectores y prensas destinadas a instalaciones de 60 kV podrán ser diseñados y dimensionados a prueba de efecto corona en las condiciones normales de operación.</w:t>
      </w:r>
    </w:p>
    <w:p w14:paraId="1AC45092" w14:textId="77777777" w:rsidR="0070642F" w:rsidRPr="00862589" w:rsidRDefault="0070642F" w:rsidP="009E0B30">
      <w:pPr>
        <w:pStyle w:val="Prrafodelista"/>
        <w:numPr>
          <w:ilvl w:val="0"/>
          <w:numId w:val="4"/>
        </w:numPr>
        <w:ind w:left="1854"/>
        <w:rPr>
          <w:rFonts w:cstheme="majorHAnsi"/>
        </w:rPr>
      </w:pPr>
      <w:r w:rsidRPr="00862589">
        <w:rPr>
          <w:rFonts w:cstheme="majorHAnsi"/>
        </w:rPr>
        <w:t>En un mismo conector deberán hacerse primero la unión a compresión y luego la unión con pernos.</w:t>
      </w:r>
    </w:p>
    <w:p w14:paraId="7853A543" w14:textId="77777777" w:rsidR="0070642F" w:rsidRPr="00862589" w:rsidRDefault="0070642F" w:rsidP="009E0B30">
      <w:pPr>
        <w:pStyle w:val="Prrafodelista"/>
        <w:numPr>
          <w:ilvl w:val="0"/>
          <w:numId w:val="4"/>
        </w:numPr>
        <w:ind w:left="1854"/>
        <w:rPr>
          <w:rFonts w:cstheme="majorHAnsi"/>
        </w:rPr>
      </w:pPr>
      <w:r w:rsidRPr="00862589">
        <w:rPr>
          <w:rFonts w:cstheme="majorHAnsi"/>
        </w:rPr>
        <w:t>Las superficies de contacto, una vez limpias, deberán cubrirse con una capa de pasta inhibidora con partículas abrasivas que rompan la película de óxido que se forme en la superficie de aluminio. Esta pasta será suministrada por el fabricante de los conectores, sin embargo, deberá ser aprobada por el Ingeniero Jefe.</w:t>
      </w:r>
    </w:p>
    <w:p w14:paraId="07D3F5AB" w14:textId="77777777" w:rsidR="0070642F" w:rsidRPr="00862589" w:rsidRDefault="0070642F" w:rsidP="0070642F">
      <w:pPr>
        <w:rPr>
          <w:rFonts w:cstheme="majorHAnsi"/>
        </w:rPr>
      </w:pPr>
    </w:p>
    <w:p w14:paraId="78972426" w14:textId="6FF275FE"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2" w:name="_Toc21420072"/>
      <w:r w:rsidRPr="00862589">
        <w:rPr>
          <w:rFonts w:cstheme="majorHAnsi"/>
        </w:rPr>
        <w:t>Uniones a compresión</w:t>
      </w:r>
      <w:bookmarkEnd w:id="62"/>
    </w:p>
    <w:p w14:paraId="61D32D74" w14:textId="77777777" w:rsidR="0070642F" w:rsidRPr="00862589" w:rsidRDefault="0070642F" w:rsidP="009E0B30">
      <w:pPr>
        <w:pStyle w:val="Prrafodelista"/>
        <w:numPr>
          <w:ilvl w:val="0"/>
          <w:numId w:val="4"/>
        </w:numPr>
        <w:ind w:left="1854"/>
        <w:rPr>
          <w:rFonts w:cstheme="majorHAnsi"/>
        </w:rPr>
      </w:pPr>
      <w:r w:rsidRPr="00862589">
        <w:rPr>
          <w:rFonts w:cstheme="majorHAnsi"/>
        </w:rPr>
        <w:t>Limpiar cuidadosamente las hebras en la parte que el cable será comprimido, para eliminar toda la grasa, alquitrán o materias extrañas. Se podrá usar un solvente de buena calidad, o una escobilla de acero suave, si fuera necesario.</w:t>
      </w:r>
    </w:p>
    <w:p w14:paraId="7D83A550" w14:textId="77777777" w:rsidR="0070642F" w:rsidRPr="00862589" w:rsidRDefault="0070642F" w:rsidP="009E0B30">
      <w:pPr>
        <w:pStyle w:val="Prrafodelista"/>
        <w:numPr>
          <w:ilvl w:val="0"/>
          <w:numId w:val="4"/>
        </w:numPr>
        <w:ind w:left="1854"/>
        <w:rPr>
          <w:rFonts w:cstheme="majorHAnsi"/>
        </w:rPr>
      </w:pPr>
      <w:r w:rsidRPr="00862589">
        <w:rPr>
          <w:rFonts w:cstheme="majorHAnsi"/>
        </w:rPr>
        <w:t>Deberá amarrarse o embarrilarse el extremo del conductor para cortarlo en ángulo recto con respecto a su eje longitudinal, procediendo enseguida a la limpieza según lo indicado anteriormente.</w:t>
      </w:r>
    </w:p>
    <w:p w14:paraId="3E69D6AA" w14:textId="77777777" w:rsidR="0070642F" w:rsidRPr="00862589" w:rsidRDefault="0070642F" w:rsidP="009E0B30">
      <w:pPr>
        <w:pStyle w:val="Prrafodelista"/>
        <w:numPr>
          <w:ilvl w:val="0"/>
          <w:numId w:val="4"/>
        </w:numPr>
        <w:ind w:left="1854"/>
        <w:rPr>
          <w:rFonts w:cstheme="majorHAnsi"/>
        </w:rPr>
      </w:pPr>
      <w:r w:rsidRPr="00862589">
        <w:rPr>
          <w:rFonts w:cstheme="majorHAnsi"/>
        </w:rPr>
        <w:t>Se sacará a continuación la amarra o embarrilado, y se introducirá el conductor en la parte a compresión del conector, hasta que tope en el fondo.</w:t>
      </w:r>
    </w:p>
    <w:p w14:paraId="7D5D011C"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Se efectuará la primera compresión en la parte más cercana al extremo del conductor introducido en el conector. Las compresiones siguientes se harán desde la </w:t>
      </w:r>
      <w:r w:rsidRPr="00862589">
        <w:rPr>
          <w:rFonts w:cstheme="majorHAnsi"/>
        </w:rPr>
        <w:lastRenderedPageBreak/>
        <w:t>primera hacia el extremo del conector, traslapándose un tercio el espacio comprimido.</w:t>
      </w:r>
    </w:p>
    <w:p w14:paraId="69B2AE4C" w14:textId="77777777" w:rsidR="0070642F" w:rsidRPr="00862589" w:rsidRDefault="0070642F" w:rsidP="0070642F">
      <w:pPr>
        <w:rPr>
          <w:rFonts w:cstheme="majorHAnsi"/>
        </w:rPr>
      </w:pPr>
    </w:p>
    <w:p w14:paraId="41970965" w14:textId="2CCBAB7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3" w:name="_Toc21420073"/>
      <w:r w:rsidRPr="00862589">
        <w:rPr>
          <w:rFonts w:cstheme="majorHAnsi"/>
        </w:rPr>
        <w:t>Uniones con pernos</w:t>
      </w:r>
      <w:bookmarkEnd w:id="63"/>
    </w:p>
    <w:p w14:paraId="61715A90" w14:textId="77777777" w:rsidR="0070642F" w:rsidRPr="00862589" w:rsidRDefault="0070642F" w:rsidP="0070642F">
      <w:pPr>
        <w:rPr>
          <w:rFonts w:cstheme="majorHAnsi"/>
        </w:rPr>
      </w:pPr>
      <w:r w:rsidRPr="00862589">
        <w:rPr>
          <w:rFonts w:cstheme="majorHAnsi"/>
        </w:rPr>
        <w:t>Los pernos del conector deberán apretarse, en cada tapa, alternativa y gradualmente hasta el torque indicado en los planos del conector, el cual deberá ser aplicado con una llave de torque debidamente calibrada y su valor cumplido estrictamente.</w:t>
      </w:r>
    </w:p>
    <w:p w14:paraId="54AC288B" w14:textId="77777777" w:rsidR="0070642F" w:rsidRPr="00862589" w:rsidRDefault="0070642F" w:rsidP="0070642F">
      <w:pPr>
        <w:rPr>
          <w:rFonts w:cstheme="majorHAnsi"/>
        </w:rPr>
      </w:pPr>
      <w:bookmarkStart w:id="64" w:name="_bookmark5"/>
      <w:bookmarkEnd w:id="64"/>
      <w:r w:rsidRPr="00862589">
        <w:rPr>
          <w:rFonts w:cstheme="majorHAnsi"/>
        </w:rPr>
        <w:t>Cada perno estará provisto con una tuerca del tipo hexagonal, una arandela de presión y una arandela plana del mismo material que el perno. Tanto la cabeza del perno como su extremo con tuerca y arandelas deberán quedar embutidos en el cuerpo y tapa del conector para evitar el efecto corona de la alta tensión. La tabla siguiente contiene algunos valores de torques de apriete recomendados.</w:t>
      </w:r>
    </w:p>
    <w:p w14:paraId="7F4247DB" w14:textId="77777777" w:rsidR="0070642F" w:rsidRPr="00862589" w:rsidRDefault="0070642F" w:rsidP="0070642F">
      <w:pPr>
        <w:rPr>
          <w:rFonts w:cstheme="majorHAnsi"/>
        </w:rPr>
      </w:pPr>
    </w:p>
    <w:p w14:paraId="10C6D9A0" w14:textId="77777777" w:rsidR="0070642F" w:rsidRPr="00862589" w:rsidRDefault="0070642F" w:rsidP="0070642F">
      <w:pPr>
        <w:pStyle w:val="Descripcin"/>
        <w:rPr>
          <w:rFonts w:asciiTheme="majorHAnsi" w:hAnsiTheme="majorHAnsi" w:cstheme="majorHAnsi"/>
          <w:sz w:val="22"/>
        </w:rPr>
      </w:pPr>
      <w:r w:rsidRPr="00862589">
        <w:rPr>
          <w:rFonts w:asciiTheme="majorHAnsi" w:hAnsiTheme="majorHAnsi" w:cstheme="majorHAnsi"/>
          <w:caps w:val="0"/>
          <w:sz w:val="22"/>
        </w:rPr>
        <w:t xml:space="preserve">Tabla </w:t>
      </w:r>
      <w:r w:rsidRPr="00862589">
        <w:rPr>
          <w:rFonts w:asciiTheme="majorHAnsi" w:hAnsiTheme="majorHAnsi" w:cstheme="majorHAnsi"/>
          <w:sz w:val="22"/>
        </w:rPr>
        <w:fldChar w:fldCharType="begin"/>
      </w:r>
      <w:r w:rsidRPr="00862589">
        <w:rPr>
          <w:rFonts w:asciiTheme="majorHAnsi" w:hAnsiTheme="majorHAnsi" w:cstheme="majorHAnsi"/>
          <w:sz w:val="22"/>
        </w:rPr>
        <w:instrText xml:space="preserve"> SEQ Tabla \* ARABIC </w:instrText>
      </w:r>
      <w:r w:rsidRPr="00862589">
        <w:rPr>
          <w:rFonts w:asciiTheme="majorHAnsi" w:hAnsiTheme="majorHAnsi" w:cstheme="majorHAnsi"/>
          <w:sz w:val="22"/>
        </w:rPr>
        <w:fldChar w:fldCharType="separate"/>
      </w:r>
      <w:r w:rsidRPr="00862589">
        <w:rPr>
          <w:rFonts w:asciiTheme="majorHAnsi" w:hAnsiTheme="majorHAnsi" w:cstheme="majorHAnsi"/>
          <w:noProof/>
          <w:sz w:val="22"/>
        </w:rPr>
        <w:t>1</w:t>
      </w:r>
      <w:r w:rsidRPr="00862589">
        <w:rPr>
          <w:rFonts w:asciiTheme="majorHAnsi" w:hAnsiTheme="majorHAnsi" w:cstheme="majorHAnsi"/>
          <w:sz w:val="22"/>
        </w:rPr>
        <w:fldChar w:fldCharType="end"/>
      </w:r>
      <w:r w:rsidRPr="00862589">
        <w:rPr>
          <w:rFonts w:asciiTheme="majorHAnsi" w:hAnsiTheme="majorHAnsi" w:cstheme="majorHAnsi"/>
          <w:caps w:val="0"/>
          <w:sz w:val="22"/>
        </w:rPr>
        <w:t>. Valores de torques de apriete recomendados</w:t>
      </w:r>
    </w:p>
    <w:tbl>
      <w:tblPr>
        <w:tblStyle w:val="Sombreadoclaro"/>
        <w:tblW w:w="8222" w:type="dxa"/>
        <w:jc w:val="center"/>
        <w:tblLayout w:type="fixed"/>
        <w:tblLook w:val="0620" w:firstRow="1" w:lastRow="0" w:firstColumn="0" w:lastColumn="0" w:noHBand="1" w:noVBand="1"/>
      </w:tblPr>
      <w:tblGrid>
        <w:gridCol w:w="2694"/>
        <w:gridCol w:w="2976"/>
        <w:gridCol w:w="1005"/>
        <w:gridCol w:w="283"/>
        <w:gridCol w:w="1264"/>
      </w:tblGrid>
      <w:tr w:rsidR="0070642F" w:rsidRPr="00862589" w14:paraId="3A763942" w14:textId="77777777" w:rsidTr="0070642F">
        <w:trPr>
          <w:cnfStyle w:val="100000000000" w:firstRow="1" w:lastRow="0" w:firstColumn="0" w:lastColumn="0" w:oddVBand="0" w:evenVBand="0" w:oddHBand="0" w:evenHBand="0" w:firstRowFirstColumn="0" w:firstRowLastColumn="0" w:lastRowFirstColumn="0" w:lastRowLastColumn="0"/>
          <w:trHeight w:val="20"/>
          <w:jc w:val="center"/>
        </w:trPr>
        <w:tc>
          <w:tcPr>
            <w:tcW w:w="2694" w:type="dxa"/>
          </w:tcPr>
          <w:p w14:paraId="37977796" w14:textId="77777777" w:rsidR="0070642F" w:rsidRPr="00862589" w:rsidRDefault="0070642F" w:rsidP="0070642F">
            <w:pPr>
              <w:pStyle w:val="Texto4"/>
              <w:ind w:left="0"/>
              <w:jc w:val="center"/>
              <w:rPr>
                <w:rFonts w:cstheme="majorHAnsi"/>
              </w:rPr>
            </w:pPr>
            <w:r w:rsidRPr="00862589">
              <w:rPr>
                <w:rFonts w:cstheme="majorHAnsi"/>
              </w:rPr>
              <w:t>Diámetro del perno Acero o bronce silicoso (pulgada)</w:t>
            </w:r>
          </w:p>
        </w:tc>
        <w:tc>
          <w:tcPr>
            <w:tcW w:w="2976" w:type="dxa"/>
          </w:tcPr>
          <w:p w14:paraId="48D392A1" w14:textId="77777777" w:rsidR="0070642F" w:rsidRPr="00862589" w:rsidRDefault="0070642F" w:rsidP="0070642F">
            <w:pPr>
              <w:pStyle w:val="Texto4"/>
              <w:ind w:left="0"/>
              <w:jc w:val="center"/>
              <w:rPr>
                <w:rFonts w:cstheme="majorHAnsi"/>
              </w:rPr>
            </w:pPr>
            <w:r w:rsidRPr="00862589">
              <w:rPr>
                <w:rFonts w:cstheme="majorHAnsi"/>
              </w:rPr>
              <w:t>Torque aproximado de falla</w:t>
            </w:r>
          </w:p>
          <w:p w14:paraId="77ACFBDB" w14:textId="77777777" w:rsidR="0070642F" w:rsidRPr="00862589" w:rsidRDefault="0070642F" w:rsidP="0070642F">
            <w:pPr>
              <w:pStyle w:val="Texto4"/>
              <w:ind w:left="0"/>
              <w:jc w:val="center"/>
              <w:rPr>
                <w:rFonts w:cstheme="majorHAnsi"/>
              </w:rPr>
            </w:pPr>
            <w:r w:rsidRPr="00862589">
              <w:rPr>
                <w:rFonts w:cstheme="majorHAnsi"/>
              </w:rPr>
              <w:t>(Lbs-Pulg)</w:t>
            </w:r>
          </w:p>
        </w:tc>
        <w:tc>
          <w:tcPr>
            <w:tcW w:w="2552" w:type="dxa"/>
            <w:gridSpan w:val="3"/>
          </w:tcPr>
          <w:p w14:paraId="42470ACD" w14:textId="77777777" w:rsidR="0070642F" w:rsidRPr="00862589" w:rsidRDefault="0070642F" w:rsidP="0070642F">
            <w:pPr>
              <w:pStyle w:val="Texto4"/>
              <w:ind w:left="0"/>
              <w:jc w:val="center"/>
              <w:rPr>
                <w:rFonts w:cstheme="majorHAnsi"/>
              </w:rPr>
            </w:pPr>
            <w:r w:rsidRPr="00862589">
              <w:rPr>
                <w:rFonts w:cstheme="majorHAnsi"/>
              </w:rPr>
              <w:t>Torque de apriete recomendado (Lbs-Pulg)</w:t>
            </w:r>
          </w:p>
        </w:tc>
      </w:tr>
      <w:tr w:rsidR="0070642F" w:rsidRPr="00862589" w14:paraId="14C8AE41" w14:textId="77777777" w:rsidTr="0070642F">
        <w:trPr>
          <w:trHeight w:val="20"/>
          <w:jc w:val="center"/>
        </w:trPr>
        <w:tc>
          <w:tcPr>
            <w:tcW w:w="2694" w:type="dxa"/>
          </w:tcPr>
          <w:p w14:paraId="647F6A32" w14:textId="77777777" w:rsidR="0070642F" w:rsidRPr="00862589" w:rsidRDefault="0070642F" w:rsidP="0070642F">
            <w:pPr>
              <w:pStyle w:val="Texto4"/>
              <w:ind w:left="0"/>
              <w:jc w:val="center"/>
              <w:rPr>
                <w:rFonts w:cstheme="majorHAnsi"/>
              </w:rPr>
            </w:pPr>
            <w:r w:rsidRPr="00862589">
              <w:rPr>
                <w:rFonts w:cstheme="majorHAnsi"/>
              </w:rPr>
              <w:t>3/8</w:t>
            </w:r>
          </w:p>
        </w:tc>
        <w:tc>
          <w:tcPr>
            <w:tcW w:w="2976" w:type="dxa"/>
          </w:tcPr>
          <w:p w14:paraId="0719FC79" w14:textId="77777777" w:rsidR="0070642F" w:rsidRPr="00862589" w:rsidRDefault="0070642F" w:rsidP="0070642F">
            <w:pPr>
              <w:pStyle w:val="Texto4"/>
              <w:ind w:left="0"/>
              <w:jc w:val="center"/>
              <w:rPr>
                <w:rFonts w:cstheme="majorHAnsi"/>
              </w:rPr>
            </w:pPr>
            <w:r w:rsidRPr="00862589">
              <w:rPr>
                <w:rFonts w:cstheme="majorHAnsi"/>
              </w:rPr>
              <w:t>470</w:t>
            </w:r>
          </w:p>
        </w:tc>
        <w:tc>
          <w:tcPr>
            <w:tcW w:w="1005" w:type="dxa"/>
          </w:tcPr>
          <w:p w14:paraId="0AF76E8C" w14:textId="77777777" w:rsidR="0070642F" w:rsidRPr="00862589" w:rsidRDefault="0070642F" w:rsidP="0070642F">
            <w:pPr>
              <w:pStyle w:val="Texto4"/>
              <w:ind w:left="0"/>
              <w:jc w:val="center"/>
              <w:rPr>
                <w:rFonts w:cstheme="majorHAnsi"/>
              </w:rPr>
            </w:pPr>
            <w:r w:rsidRPr="00862589">
              <w:rPr>
                <w:rFonts w:cstheme="majorHAnsi"/>
              </w:rPr>
              <w:t>250</w:t>
            </w:r>
          </w:p>
        </w:tc>
        <w:tc>
          <w:tcPr>
            <w:tcW w:w="283" w:type="dxa"/>
          </w:tcPr>
          <w:p w14:paraId="5158BA5D"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53F262E4" w14:textId="77777777" w:rsidR="0070642F" w:rsidRPr="00862589" w:rsidRDefault="0070642F" w:rsidP="0070642F">
            <w:pPr>
              <w:pStyle w:val="Texto4"/>
              <w:ind w:left="0"/>
              <w:jc w:val="center"/>
              <w:rPr>
                <w:rFonts w:cstheme="majorHAnsi"/>
              </w:rPr>
            </w:pPr>
            <w:r w:rsidRPr="00862589">
              <w:rPr>
                <w:rFonts w:cstheme="majorHAnsi"/>
              </w:rPr>
              <w:t>300</w:t>
            </w:r>
          </w:p>
        </w:tc>
      </w:tr>
      <w:tr w:rsidR="0070642F" w:rsidRPr="00862589" w14:paraId="6B54E746" w14:textId="77777777" w:rsidTr="0070642F">
        <w:trPr>
          <w:trHeight w:val="20"/>
          <w:jc w:val="center"/>
        </w:trPr>
        <w:tc>
          <w:tcPr>
            <w:tcW w:w="2694" w:type="dxa"/>
          </w:tcPr>
          <w:p w14:paraId="71D1BCE4" w14:textId="77777777" w:rsidR="0070642F" w:rsidRPr="00862589" w:rsidRDefault="0070642F" w:rsidP="0070642F">
            <w:pPr>
              <w:pStyle w:val="Texto4"/>
              <w:ind w:left="0"/>
              <w:jc w:val="center"/>
              <w:rPr>
                <w:rFonts w:cstheme="majorHAnsi"/>
              </w:rPr>
            </w:pPr>
            <w:r w:rsidRPr="00862589">
              <w:rPr>
                <w:rFonts w:cstheme="majorHAnsi"/>
              </w:rPr>
              <w:t>1/2</w:t>
            </w:r>
          </w:p>
        </w:tc>
        <w:tc>
          <w:tcPr>
            <w:tcW w:w="2976" w:type="dxa"/>
          </w:tcPr>
          <w:p w14:paraId="16486965" w14:textId="77777777" w:rsidR="0070642F" w:rsidRPr="00862589" w:rsidRDefault="0070642F" w:rsidP="0070642F">
            <w:pPr>
              <w:pStyle w:val="Texto4"/>
              <w:ind w:left="0"/>
              <w:jc w:val="center"/>
              <w:rPr>
                <w:rFonts w:cstheme="majorHAnsi"/>
              </w:rPr>
            </w:pPr>
            <w:r w:rsidRPr="00862589">
              <w:rPr>
                <w:rFonts w:cstheme="majorHAnsi"/>
              </w:rPr>
              <w:t>850</w:t>
            </w:r>
          </w:p>
        </w:tc>
        <w:tc>
          <w:tcPr>
            <w:tcW w:w="1005" w:type="dxa"/>
          </w:tcPr>
          <w:p w14:paraId="73001730" w14:textId="77777777" w:rsidR="0070642F" w:rsidRPr="00862589" w:rsidRDefault="0070642F" w:rsidP="0070642F">
            <w:pPr>
              <w:pStyle w:val="Texto4"/>
              <w:ind w:left="0"/>
              <w:jc w:val="center"/>
              <w:rPr>
                <w:rFonts w:cstheme="majorHAnsi"/>
              </w:rPr>
            </w:pPr>
            <w:r w:rsidRPr="00862589">
              <w:rPr>
                <w:rFonts w:cstheme="majorHAnsi"/>
              </w:rPr>
              <w:t>450</w:t>
            </w:r>
          </w:p>
        </w:tc>
        <w:tc>
          <w:tcPr>
            <w:tcW w:w="283" w:type="dxa"/>
          </w:tcPr>
          <w:p w14:paraId="658681EC"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743333BE" w14:textId="77777777" w:rsidR="0070642F" w:rsidRPr="00862589" w:rsidRDefault="0070642F" w:rsidP="0070642F">
            <w:pPr>
              <w:pStyle w:val="Texto4"/>
              <w:ind w:left="0"/>
              <w:jc w:val="center"/>
              <w:rPr>
                <w:rFonts w:cstheme="majorHAnsi"/>
              </w:rPr>
            </w:pPr>
            <w:r w:rsidRPr="00862589">
              <w:rPr>
                <w:rFonts w:cstheme="majorHAnsi"/>
              </w:rPr>
              <w:t>550</w:t>
            </w:r>
          </w:p>
        </w:tc>
      </w:tr>
      <w:tr w:rsidR="0070642F" w:rsidRPr="00862589" w14:paraId="0AE097A9" w14:textId="77777777" w:rsidTr="0070642F">
        <w:trPr>
          <w:trHeight w:val="20"/>
          <w:jc w:val="center"/>
        </w:trPr>
        <w:tc>
          <w:tcPr>
            <w:tcW w:w="2694" w:type="dxa"/>
          </w:tcPr>
          <w:p w14:paraId="33394DF5" w14:textId="77777777" w:rsidR="0070642F" w:rsidRPr="00862589" w:rsidRDefault="0070642F" w:rsidP="0070642F">
            <w:pPr>
              <w:pStyle w:val="Texto4"/>
              <w:ind w:left="0"/>
              <w:jc w:val="center"/>
              <w:rPr>
                <w:rFonts w:cstheme="majorHAnsi"/>
              </w:rPr>
            </w:pPr>
            <w:r w:rsidRPr="00862589">
              <w:rPr>
                <w:rFonts w:cstheme="majorHAnsi"/>
              </w:rPr>
              <w:t>5/8</w:t>
            </w:r>
          </w:p>
        </w:tc>
        <w:tc>
          <w:tcPr>
            <w:tcW w:w="2976" w:type="dxa"/>
          </w:tcPr>
          <w:p w14:paraId="38708EA4" w14:textId="77777777" w:rsidR="0070642F" w:rsidRPr="00862589" w:rsidRDefault="0070642F" w:rsidP="0070642F">
            <w:pPr>
              <w:pStyle w:val="Texto4"/>
              <w:ind w:left="0"/>
              <w:jc w:val="center"/>
              <w:rPr>
                <w:rFonts w:cstheme="majorHAnsi"/>
              </w:rPr>
            </w:pPr>
            <w:r w:rsidRPr="00862589">
              <w:rPr>
                <w:rFonts w:cstheme="majorHAnsi"/>
              </w:rPr>
              <w:t>1.500</w:t>
            </w:r>
          </w:p>
        </w:tc>
        <w:tc>
          <w:tcPr>
            <w:tcW w:w="1005" w:type="dxa"/>
          </w:tcPr>
          <w:p w14:paraId="511CECDD" w14:textId="77777777" w:rsidR="0070642F" w:rsidRPr="00862589" w:rsidRDefault="0070642F" w:rsidP="0070642F">
            <w:pPr>
              <w:pStyle w:val="Texto4"/>
              <w:ind w:left="0"/>
              <w:jc w:val="center"/>
              <w:rPr>
                <w:rFonts w:cstheme="majorHAnsi"/>
              </w:rPr>
            </w:pPr>
            <w:r w:rsidRPr="00862589">
              <w:rPr>
                <w:rFonts w:cstheme="majorHAnsi"/>
              </w:rPr>
              <w:t>800</w:t>
            </w:r>
          </w:p>
        </w:tc>
        <w:tc>
          <w:tcPr>
            <w:tcW w:w="283" w:type="dxa"/>
          </w:tcPr>
          <w:p w14:paraId="5DB7B878"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6C2CB9CB" w14:textId="77777777" w:rsidR="0070642F" w:rsidRPr="00862589" w:rsidRDefault="0070642F" w:rsidP="0070642F">
            <w:pPr>
              <w:pStyle w:val="Texto4"/>
              <w:ind w:left="0"/>
              <w:jc w:val="center"/>
              <w:rPr>
                <w:rFonts w:cstheme="majorHAnsi"/>
              </w:rPr>
            </w:pPr>
            <w:r w:rsidRPr="00862589">
              <w:rPr>
                <w:rFonts w:cstheme="majorHAnsi"/>
              </w:rPr>
              <w:t>1000</w:t>
            </w:r>
          </w:p>
        </w:tc>
      </w:tr>
    </w:tbl>
    <w:p w14:paraId="05EF3723" w14:textId="77777777" w:rsidR="0070642F" w:rsidRPr="00862589" w:rsidRDefault="0070642F" w:rsidP="0070642F">
      <w:pPr>
        <w:rPr>
          <w:rFonts w:cstheme="majorHAnsi"/>
        </w:rPr>
      </w:pPr>
    </w:p>
    <w:p w14:paraId="5102BE2D" w14:textId="77777777" w:rsidR="00D922F1" w:rsidRPr="00862589" w:rsidRDefault="00D922F1" w:rsidP="00D922F1">
      <w:pPr>
        <w:rPr>
          <w:rFonts w:cstheme="majorHAnsi"/>
        </w:rPr>
      </w:pPr>
    </w:p>
    <w:p w14:paraId="61BF5A4E" w14:textId="2DEA6A6A" w:rsidR="0070642F" w:rsidRPr="00862589" w:rsidRDefault="0070642F" w:rsidP="0070642F">
      <w:pPr>
        <w:pStyle w:val="Ttulo1"/>
        <w:rPr>
          <w:rFonts w:cstheme="majorHAnsi"/>
        </w:rPr>
      </w:pPr>
      <w:bookmarkStart w:id="65" w:name="_Toc21420074"/>
      <w:r w:rsidRPr="00862589">
        <w:rPr>
          <w:rFonts w:cstheme="majorHAnsi"/>
        </w:rPr>
        <w:t>CONJUNTOS COMPLETOS DE ANCLAJE</w:t>
      </w:r>
      <w:bookmarkEnd w:id="65"/>
    </w:p>
    <w:p w14:paraId="6AD5F89B" w14:textId="5E661553" w:rsidR="0070642F" w:rsidRPr="00862589" w:rsidRDefault="0070642F" w:rsidP="0070642F">
      <w:pPr>
        <w:pStyle w:val="Ttulo2"/>
        <w:ind w:left="1134" w:hanging="1134"/>
        <w:rPr>
          <w:rFonts w:cstheme="majorHAnsi"/>
        </w:rPr>
      </w:pPr>
      <w:bookmarkStart w:id="66" w:name="_Toc21420075"/>
      <w:r w:rsidRPr="00862589">
        <w:rPr>
          <w:rFonts w:cstheme="majorHAnsi"/>
        </w:rPr>
        <w:t>ALCANCE</w:t>
      </w:r>
      <w:bookmarkEnd w:id="66"/>
    </w:p>
    <w:p w14:paraId="626A24AA" w14:textId="77777777" w:rsidR="001735BA" w:rsidRPr="00862589" w:rsidRDefault="001735BA" w:rsidP="001735BA">
      <w:pPr>
        <w:rPr>
          <w:rFonts w:cstheme="majorHAnsi"/>
        </w:rPr>
      </w:pPr>
      <w:r w:rsidRPr="00862589">
        <w:rPr>
          <w:rFonts w:cstheme="majorHAnsi"/>
        </w:rPr>
        <w:t>Esta especificación establece a los requerimientos y exigencias mínimas que se deberán cumplir en la instalación de los conjuntos de suspensión y/o anclaje para los conductores aéreos en los patios de A.T. de las obras del presente contrato.</w:t>
      </w:r>
    </w:p>
    <w:p w14:paraId="6E7039E6" w14:textId="77777777" w:rsidR="001735BA" w:rsidRPr="00862589" w:rsidRDefault="001735BA" w:rsidP="001735BA">
      <w:pPr>
        <w:rPr>
          <w:rFonts w:cstheme="majorHAnsi"/>
        </w:rPr>
      </w:pPr>
    </w:p>
    <w:p w14:paraId="2DAF4AB8" w14:textId="12B6AA56" w:rsidR="0070642F" w:rsidRPr="00862589" w:rsidRDefault="0070642F" w:rsidP="0070642F">
      <w:pPr>
        <w:pStyle w:val="Ttulo2"/>
        <w:ind w:left="1134" w:hanging="1134"/>
        <w:rPr>
          <w:rFonts w:cstheme="majorHAnsi"/>
        </w:rPr>
      </w:pPr>
      <w:bookmarkStart w:id="67" w:name="_Toc21420076"/>
      <w:r w:rsidRPr="00862589">
        <w:rPr>
          <w:rFonts w:cstheme="majorHAnsi"/>
        </w:rPr>
        <w:t>MÉTODOS DE TRABAJO</w:t>
      </w:r>
      <w:bookmarkEnd w:id="67"/>
    </w:p>
    <w:p w14:paraId="11B65B6F" w14:textId="348BFF1C" w:rsidR="001735BA" w:rsidRPr="00862589" w:rsidRDefault="001735BA" w:rsidP="001735BA">
      <w:pPr>
        <w:rPr>
          <w:rFonts w:cstheme="majorHAnsi"/>
        </w:rPr>
      </w:pPr>
      <w:r w:rsidRPr="00862589">
        <w:rPr>
          <w:rFonts w:cstheme="majorHAnsi"/>
        </w:rPr>
        <w:t xml:space="preserve">Con una anticipación mínima de quince (15) días al inicio de las faenas,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w:t>
      </w:r>
    </w:p>
    <w:p w14:paraId="1BDE7A15" w14:textId="77777777" w:rsidR="001735BA" w:rsidRPr="00862589" w:rsidRDefault="001735BA" w:rsidP="001735BA">
      <w:pPr>
        <w:rPr>
          <w:rFonts w:cstheme="majorHAnsi"/>
        </w:rPr>
      </w:pPr>
      <w:r w:rsidRPr="00862589">
        <w:rPr>
          <w:rFonts w:cstheme="majorHAnsi"/>
        </w:rPr>
        <w:lastRenderedPageBreak/>
        <w:t>No podrá iniciarse la faena de instalación de conductores sin tener la aprobación del Ingeniero Jefe para el método y los equipos a utilizar.</w:t>
      </w:r>
    </w:p>
    <w:p w14:paraId="3B323F62" w14:textId="77777777" w:rsidR="001735BA" w:rsidRPr="00862589" w:rsidRDefault="001735BA" w:rsidP="001735BA">
      <w:pPr>
        <w:rPr>
          <w:rFonts w:cstheme="majorHAnsi"/>
        </w:rPr>
      </w:pPr>
    </w:p>
    <w:p w14:paraId="38D24ACA" w14:textId="6C34065F" w:rsidR="0070642F" w:rsidRPr="00862589" w:rsidRDefault="0070642F" w:rsidP="0070642F">
      <w:pPr>
        <w:pStyle w:val="Ttulo2"/>
        <w:ind w:left="1134" w:hanging="1134"/>
        <w:rPr>
          <w:rFonts w:cstheme="majorHAnsi"/>
        </w:rPr>
      </w:pPr>
      <w:bookmarkStart w:id="68" w:name="_Toc21420077"/>
      <w:r w:rsidRPr="00862589">
        <w:rPr>
          <w:rFonts w:cstheme="majorHAnsi"/>
        </w:rPr>
        <w:t>MANIPULACIÓN Y ALMACENAMIENTO DE LOS MATERIALES</w:t>
      </w:r>
      <w:bookmarkEnd w:id="68"/>
    </w:p>
    <w:p w14:paraId="5E0E0C4B" w14:textId="77777777" w:rsidR="001735BA" w:rsidRPr="00862589" w:rsidRDefault="001735BA" w:rsidP="001735BA">
      <w:pPr>
        <w:rPr>
          <w:rFonts w:cstheme="majorHAnsi"/>
        </w:rPr>
      </w:pPr>
      <w:r w:rsidRPr="00862589">
        <w:rPr>
          <w:rFonts w:cstheme="majorHAnsi"/>
        </w:rPr>
        <w:t>La manipulación de los materiales durante el transporte y montaje deberá hacerse de modo que éstos no resulten dañados.</w:t>
      </w:r>
    </w:p>
    <w:p w14:paraId="5BFA7C13" w14:textId="551284D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cumplir con lo establecido en la sección 04 de estas especificaciones.</w:t>
      </w:r>
    </w:p>
    <w:p w14:paraId="3376D525" w14:textId="58BEB7C6" w:rsidR="001735BA" w:rsidRPr="00862589" w:rsidRDefault="001735BA" w:rsidP="001735BA">
      <w:pPr>
        <w:rPr>
          <w:rFonts w:cstheme="majorHAnsi"/>
        </w:rPr>
      </w:pPr>
      <w:r w:rsidRPr="00862589">
        <w:rPr>
          <w:rFonts w:cstheme="majorHAnsi"/>
        </w:rPr>
        <w:t>En el caso de los conductores se deberá cuidar su instalación para no contaminarlo con materias corrosivas; especial cuidado se tendrá de que éstos no se contaminen con partículas de cobre.</w:t>
      </w:r>
    </w:p>
    <w:p w14:paraId="6E0201DA" w14:textId="77777777" w:rsidR="001735BA" w:rsidRPr="00862589" w:rsidRDefault="001735BA" w:rsidP="001735BA">
      <w:pPr>
        <w:rPr>
          <w:rFonts w:cstheme="majorHAnsi"/>
        </w:rPr>
      </w:pPr>
    </w:p>
    <w:p w14:paraId="768BE7F8" w14:textId="7567F164" w:rsidR="0070642F" w:rsidRPr="00862589" w:rsidRDefault="0070642F" w:rsidP="0070642F">
      <w:pPr>
        <w:pStyle w:val="Ttulo2"/>
        <w:ind w:left="1134" w:hanging="1134"/>
        <w:rPr>
          <w:rFonts w:cstheme="majorHAnsi"/>
        </w:rPr>
      </w:pPr>
      <w:bookmarkStart w:id="69" w:name="_Toc21420078"/>
      <w:r w:rsidRPr="00862589">
        <w:rPr>
          <w:rFonts w:cstheme="majorHAnsi"/>
        </w:rPr>
        <w:t>INSTALACIÓN DE CONJUNTOS DE ANCLAJE</w:t>
      </w:r>
      <w:bookmarkEnd w:id="69"/>
    </w:p>
    <w:p w14:paraId="2FA00525" w14:textId="1B9A5171" w:rsidR="001735BA" w:rsidRPr="00862589" w:rsidRDefault="001735BA" w:rsidP="001735BA">
      <w:pPr>
        <w:rPr>
          <w:rFonts w:cstheme="majorHAnsi"/>
        </w:rPr>
      </w:pPr>
      <w:r w:rsidRPr="00862589">
        <w:rPr>
          <w:rFonts w:cstheme="majorHAnsi"/>
        </w:rPr>
        <w:t xml:space="preserve">Los conjuntos de anclaje de </w:t>
      </w:r>
      <w:r w:rsidR="003D78B8" w:rsidRPr="00862589">
        <w:rPr>
          <w:rFonts w:cstheme="majorHAnsi"/>
        </w:rPr>
        <w:t xml:space="preserve">conductores </w:t>
      </w:r>
      <w:r w:rsidR="003D78B8">
        <w:rPr>
          <w:rFonts w:cstheme="majorHAnsi"/>
        </w:rPr>
        <w:t>deberán</w:t>
      </w:r>
      <w:r w:rsidRPr="00862589">
        <w:rPr>
          <w:rFonts w:cstheme="majorHAnsi"/>
        </w:rPr>
        <w:t xml:space="preserve"> armarse de acuerdo con lo indicado en los planos del proyecto. El torque que requieran los pernos de los elementos componentes de los conjuntos de anclaje deberá alcanzarse con llave dinamométrica.</w:t>
      </w:r>
    </w:p>
    <w:p w14:paraId="28F237EE" w14:textId="77777777" w:rsidR="001735BA" w:rsidRPr="00862589" w:rsidRDefault="001735BA" w:rsidP="001735BA">
      <w:pPr>
        <w:rPr>
          <w:rFonts w:cstheme="majorHAnsi"/>
        </w:rPr>
      </w:pPr>
      <w:r w:rsidRPr="00862589">
        <w:rPr>
          <w:rFonts w:cstheme="majorHAnsi"/>
        </w:rPr>
        <w:t>Los conjuntos de anclaje se deberán izar hasta los puntos de fijación en la estructura de modo que no se produzcan dobladuras o daños en los vástagos (espinas) o chavetas o cualquier otro tipo de daño en ninguno de los elementos componentes.</w:t>
      </w:r>
    </w:p>
    <w:p w14:paraId="153F11F1" w14:textId="77777777" w:rsidR="001735BA" w:rsidRPr="00862589" w:rsidRDefault="001735BA" w:rsidP="001735BA">
      <w:pPr>
        <w:rPr>
          <w:rFonts w:cstheme="majorHAnsi"/>
        </w:rPr>
      </w:pPr>
    </w:p>
    <w:p w14:paraId="704F04F6" w14:textId="50FA140D" w:rsidR="0070642F" w:rsidRPr="00862589" w:rsidRDefault="0070642F" w:rsidP="0070642F">
      <w:pPr>
        <w:pStyle w:val="Ttulo2"/>
        <w:ind w:left="1134" w:hanging="1134"/>
        <w:rPr>
          <w:rFonts w:cstheme="majorHAnsi"/>
        </w:rPr>
      </w:pPr>
      <w:bookmarkStart w:id="70" w:name="_Toc21420079"/>
      <w:r w:rsidRPr="00862589">
        <w:rPr>
          <w:rFonts w:cstheme="majorHAnsi"/>
        </w:rPr>
        <w:t>INSTALACIÓN DE GRAMPAS</w:t>
      </w:r>
      <w:bookmarkEnd w:id="70"/>
    </w:p>
    <w:p w14:paraId="2211A8E1" w14:textId="06293A0E" w:rsidR="001735BA" w:rsidRPr="00862589" w:rsidRDefault="001735BA" w:rsidP="009E0B30">
      <w:pPr>
        <w:pStyle w:val="Prrafodelista"/>
        <w:numPr>
          <w:ilvl w:val="0"/>
          <w:numId w:val="4"/>
        </w:numPr>
        <w:ind w:left="1854"/>
        <w:rPr>
          <w:rFonts w:cstheme="majorHAnsi"/>
        </w:rPr>
      </w:pPr>
      <w:r w:rsidRPr="00862589">
        <w:rPr>
          <w:rFonts w:cstheme="majorHAnsi"/>
        </w:rPr>
        <w:t xml:space="preserve">Las grampas de anclaje serán del tipo apernado o a comprensión según lo que especifique el </w:t>
      </w:r>
      <w:r w:rsidR="00BA4EA8">
        <w:rPr>
          <w:rFonts w:cstheme="majorHAnsi"/>
        </w:rPr>
        <w:t>ADJUDICATARIO</w:t>
      </w:r>
      <w:r w:rsidRPr="00862589">
        <w:rPr>
          <w:rFonts w:cstheme="majorHAnsi"/>
        </w:rPr>
        <w:t xml:space="preserve"> en la ingeniería de detalles.</w:t>
      </w:r>
    </w:p>
    <w:p w14:paraId="1A888CFE" w14:textId="77777777" w:rsidR="001735BA" w:rsidRPr="00862589" w:rsidRDefault="001735BA" w:rsidP="009E0B30">
      <w:pPr>
        <w:pStyle w:val="Prrafodelista"/>
        <w:numPr>
          <w:ilvl w:val="0"/>
          <w:numId w:val="4"/>
        </w:numPr>
        <w:ind w:left="1854"/>
        <w:rPr>
          <w:rFonts w:cstheme="majorHAnsi"/>
        </w:rPr>
      </w:pPr>
      <w:r w:rsidRPr="00862589">
        <w:rPr>
          <w:rFonts w:cstheme="majorHAnsi"/>
        </w:rPr>
        <w:t>No se podrá iniciar la instalación de grampas en un tramo recién tensado hasta que éste sea recibido conforme por el Ingeniero Jefe.</w:t>
      </w:r>
    </w:p>
    <w:p w14:paraId="0395AA2B" w14:textId="77777777" w:rsidR="001735BA" w:rsidRPr="00862589" w:rsidRDefault="001735BA" w:rsidP="009E0B30">
      <w:pPr>
        <w:pStyle w:val="Prrafodelista"/>
        <w:numPr>
          <w:ilvl w:val="0"/>
          <w:numId w:val="4"/>
        </w:numPr>
        <w:ind w:left="1854"/>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1FADE873" w14:textId="77777777" w:rsidR="001735BA" w:rsidRPr="00862589" w:rsidRDefault="001735BA" w:rsidP="009E0B30">
      <w:pPr>
        <w:pStyle w:val="Prrafodelista"/>
        <w:numPr>
          <w:ilvl w:val="0"/>
          <w:numId w:val="4"/>
        </w:numPr>
        <w:ind w:left="1854"/>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79753F7D" w14:textId="77777777" w:rsidR="001735BA" w:rsidRPr="00862589" w:rsidRDefault="001735BA" w:rsidP="001735BA">
      <w:pPr>
        <w:rPr>
          <w:rFonts w:cstheme="majorHAnsi"/>
        </w:rPr>
      </w:pPr>
    </w:p>
    <w:p w14:paraId="44132889" w14:textId="6D4342A2" w:rsidR="0070642F" w:rsidRPr="00862589" w:rsidRDefault="0070642F" w:rsidP="0070642F">
      <w:pPr>
        <w:pStyle w:val="Ttulo2"/>
        <w:ind w:left="1134" w:hanging="1134"/>
        <w:rPr>
          <w:rFonts w:cstheme="majorHAnsi"/>
        </w:rPr>
      </w:pPr>
      <w:bookmarkStart w:id="71" w:name="_Toc21420080"/>
      <w:r w:rsidRPr="00862589">
        <w:rPr>
          <w:rFonts w:cstheme="majorHAnsi"/>
        </w:rPr>
        <w:t>CONEXIONES ELÉCTRICAS Y A TIERRA</w:t>
      </w:r>
      <w:bookmarkEnd w:id="71"/>
    </w:p>
    <w:p w14:paraId="5886615B" w14:textId="19F8D17B" w:rsidR="001735BA" w:rsidRPr="00862589" w:rsidRDefault="001735BA" w:rsidP="001735BA">
      <w:pPr>
        <w:rPr>
          <w:rFonts w:cstheme="majorHAnsi"/>
        </w:rPr>
      </w:pPr>
      <w:r w:rsidRPr="00862589">
        <w:rPr>
          <w:rFonts w:cstheme="majorHAnsi"/>
        </w:rPr>
        <w:t>Las conexiones sólo se podrán realizar cuando se hayan instalado las grampas de anclaje, y el Ingeniero Jefe haya recibido conforme el tensado de los conductores</w:t>
      </w:r>
      <w:r w:rsidR="003D78B8">
        <w:rPr>
          <w:rFonts w:cstheme="majorHAnsi"/>
        </w:rPr>
        <w:t xml:space="preserve"> </w:t>
      </w:r>
      <w:r w:rsidRPr="00862589">
        <w:rPr>
          <w:rFonts w:cstheme="majorHAnsi"/>
        </w:rPr>
        <w:t>con posterioridad a la instalación de las grampas.</w:t>
      </w:r>
    </w:p>
    <w:p w14:paraId="343B0D9F" w14:textId="77777777" w:rsidR="001735BA" w:rsidRPr="00862589" w:rsidRDefault="001735BA" w:rsidP="001735BA">
      <w:pPr>
        <w:rPr>
          <w:rFonts w:cstheme="majorHAnsi"/>
        </w:rPr>
      </w:pPr>
    </w:p>
    <w:p w14:paraId="2E67B686" w14:textId="2148DDBF" w:rsidR="0070642F" w:rsidRPr="00862589" w:rsidRDefault="0070642F" w:rsidP="0070642F">
      <w:pPr>
        <w:pStyle w:val="Ttulo1"/>
        <w:rPr>
          <w:rFonts w:cstheme="majorHAnsi"/>
        </w:rPr>
      </w:pPr>
      <w:bookmarkStart w:id="72" w:name="_Toc21420081"/>
      <w:r w:rsidRPr="00862589">
        <w:rPr>
          <w:rFonts w:cstheme="majorHAnsi"/>
        </w:rPr>
        <w:t>CANALIZACIONES DE CONTROL Y FUERZA</w:t>
      </w:r>
      <w:bookmarkEnd w:id="72"/>
    </w:p>
    <w:p w14:paraId="6BE09D46" w14:textId="77777777" w:rsidR="0070642F" w:rsidRPr="00862589" w:rsidRDefault="0070642F" w:rsidP="0070642F">
      <w:pPr>
        <w:pStyle w:val="Ttulo2"/>
        <w:ind w:left="1134" w:hanging="1134"/>
        <w:rPr>
          <w:rFonts w:cstheme="majorHAnsi"/>
        </w:rPr>
      </w:pPr>
      <w:bookmarkStart w:id="73" w:name="_Toc21420082"/>
      <w:r w:rsidRPr="00862589">
        <w:rPr>
          <w:rFonts w:cstheme="majorHAnsi"/>
        </w:rPr>
        <w:t>ALCANCE</w:t>
      </w:r>
      <w:bookmarkEnd w:id="73"/>
    </w:p>
    <w:p w14:paraId="0FDD7DF2" w14:textId="2CD01970"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canalizaciones descritas en la sección 07 de estas especificaciones.</w:t>
      </w:r>
    </w:p>
    <w:p w14:paraId="3F355620" w14:textId="4EFB3F11" w:rsidR="001735BA" w:rsidRPr="00862589" w:rsidRDefault="001735BA" w:rsidP="001735BA">
      <w:pPr>
        <w:rPr>
          <w:rFonts w:cstheme="majorHAnsi"/>
        </w:rPr>
      </w:pPr>
      <w:r w:rsidRPr="00862589">
        <w:rPr>
          <w:rFonts w:cstheme="majorHAnsi"/>
        </w:rPr>
        <w:t xml:space="preserve">El montaje de las canalizaciones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7C35DFB7" w14:textId="77777777" w:rsidR="001735BA" w:rsidRPr="00862589" w:rsidRDefault="001735BA" w:rsidP="001735BA">
      <w:pPr>
        <w:rPr>
          <w:rFonts w:cstheme="majorHAnsi"/>
        </w:rPr>
      </w:pPr>
      <w:r w:rsidRPr="00862589">
        <w:rPr>
          <w:rFonts w:cstheme="majorHAnsi"/>
        </w:rPr>
        <w:t>El montaje incluye la supervisión de las obras civiles, la instalación de pernos de anclaje y ductos o canalizaciones asociadas a estas instalaciones.</w:t>
      </w:r>
    </w:p>
    <w:p w14:paraId="399B24BF" w14:textId="77777777" w:rsidR="001735BA" w:rsidRPr="00862589" w:rsidRDefault="001735BA" w:rsidP="001735BA">
      <w:pPr>
        <w:rPr>
          <w:rFonts w:cstheme="majorHAnsi"/>
        </w:rPr>
      </w:pPr>
    </w:p>
    <w:p w14:paraId="22FE76F9" w14:textId="1919C62C" w:rsidR="0070642F" w:rsidRPr="00862589" w:rsidRDefault="0070642F" w:rsidP="0070642F">
      <w:pPr>
        <w:pStyle w:val="Ttulo2"/>
        <w:ind w:left="1134" w:hanging="1134"/>
        <w:rPr>
          <w:rFonts w:cstheme="majorHAnsi"/>
        </w:rPr>
      </w:pPr>
      <w:bookmarkStart w:id="74" w:name="_Toc21420083"/>
      <w:r w:rsidRPr="00862589">
        <w:rPr>
          <w:rFonts w:cstheme="majorHAnsi"/>
        </w:rPr>
        <w:t>ALMACENAMIENTO</w:t>
      </w:r>
      <w:bookmarkEnd w:id="74"/>
    </w:p>
    <w:p w14:paraId="471CFAC9" w14:textId="77777777" w:rsidR="001735BA" w:rsidRPr="00862589" w:rsidRDefault="001735BA" w:rsidP="001735BA">
      <w:pPr>
        <w:rPr>
          <w:rFonts w:cstheme="majorHAnsi"/>
        </w:rPr>
      </w:pPr>
      <w:r w:rsidRPr="00862589">
        <w:rPr>
          <w:rFonts w:cstheme="majorHAnsi"/>
        </w:rPr>
        <w:t>Los elementos de las canalizaciones y sus accesorios se deberán almacenar en recintos cerrados, limpios y calefaccionados, cumpliendo las exigencias indicadas en la sección 04 de estas especificaciones. Los elementos se desembalarán sólo en el lugar de montaje.</w:t>
      </w:r>
    </w:p>
    <w:p w14:paraId="241B51C7" w14:textId="77777777" w:rsidR="001735BA" w:rsidRPr="00862589" w:rsidRDefault="001735BA" w:rsidP="001735BA">
      <w:pPr>
        <w:rPr>
          <w:rFonts w:cstheme="majorHAnsi"/>
        </w:rPr>
      </w:pPr>
    </w:p>
    <w:p w14:paraId="172701B5" w14:textId="43BEA046" w:rsidR="0070642F" w:rsidRPr="00862589" w:rsidRDefault="0070642F" w:rsidP="0070642F">
      <w:pPr>
        <w:pStyle w:val="Ttulo2"/>
        <w:ind w:left="1134" w:hanging="1134"/>
        <w:rPr>
          <w:rFonts w:cstheme="majorHAnsi"/>
        </w:rPr>
      </w:pPr>
      <w:bookmarkStart w:id="75" w:name="_Toc21420084"/>
      <w:r w:rsidRPr="00862589">
        <w:rPr>
          <w:rFonts w:cstheme="majorHAnsi"/>
        </w:rPr>
        <w:t>MONTAJE</w:t>
      </w:r>
      <w:bookmarkEnd w:id="75"/>
    </w:p>
    <w:p w14:paraId="3F155860" w14:textId="77777777" w:rsidR="001735BA" w:rsidRPr="00862589" w:rsidRDefault="001735BA" w:rsidP="001735BA">
      <w:pPr>
        <w:rPr>
          <w:rFonts w:cstheme="majorHAnsi"/>
        </w:rPr>
      </w:pPr>
      <w:r w:rsidRPr="00862589">
        <w:rPr>
          <w:rFonts w:cstheme="majorHAnsi"/>
        </w:rPr>
        <w:t>Las canalizaciones del proyecto serán aplicables a cables de baja tensión en C.C y C.A.</w:t>
      </w:r>
    </w:p>
    <w:p w14:paraId="30EC1E03" w14:textId="77777777" w:rsidR="001735BA" w:rsidRPr="00862589" w:rsidRDefault="001735BA" w:rsidP="001735BA">
      <w:pPr>
        <w:rPr>
          <w:rFonts w:cstheme="majorHAnsi"/>
        </w:rPr>
      </w:pPr>
      <w:r w:rsidRPr="00862589">
        <w:rPr>
          <w:rFonts w:cstheme="majorHAnsi"/>
        </w:rPr>
        <w:t>El tipo y calidad de los materiales a emplear serán los indicados en estas especificaciones. Materiales distintos a los indicados, deberán ser sometidos a la revisión del Ingeniero Jefe.</w:t>
      </w:r>
    </w:p>
    <w:p w14:paraId="6D482956" w14:textId="77777777" w:rsidR="001735BA" w:rsidRPr="00862589" w:rsidRDefault="001735BA" w:rsidP="001735BA">
      <w:pPr>
        <w:rPr>
          <w:rFonts w:cstheme="majorHAnsi"/>
        </w:rPr>
      </w:pPr>
      <w:r w:rsidRPr="00862589">
        <w:rPr>
          <w:rFonts w:cstheme="majorHAnsi"/>
        </w:rPr>
        <w:t>En el montaje se deberá cumplir con las instrucciones del fabricante referente a exigencias, verificaciones y ajustes, además de las indicaciones que se señalan a continuación:</w:t>
      </w:r>
    </w:p>
    <w:p w14:paraId="4CFDC903" w14:textId="77777777" w:rsidR="001735BA" w:rsidRPr="00862589" w:rsidRDefault="001735BA" w:rsidP="001735BA">
      <w:pPr>
        <w:rPr>
          <w:rFonts w:cstheme="majorHAnsi"/>
        </w:rPr>
      </w:pPr>
    </w:p>
    <w:p w14:paraId="737B4DE2" w14:textId="6DDACF76"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76" w:name="_Toc21420085"/>
      <w:r w:rsidRPr="00862589">
        <w:rPr>
          <w:rFonts w:cstheme="majorHAnsi"/>
        </w:rPr>
        <w:t>Tipo de canalizaciones</w:t>
      </w:r>
      <w:bookmarkEnd w:id="76"/>
    </w:p>
    <w:p w14:paraId="70DF41D0"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Canaletas, pasadas o escotillas</w:t>
      </w:r>
    </w:p>
    <w:p w14:paraId="3FECADB7" w14:textId="3A5D3274" w:rsidR="001735BA" w:rsidRPr="00862589" w:rsidRDefault="001735BA" w:rsidP="001735BA">
      <w:pPr>
        <w:ind w:left="1418"/>
        <w:rPr>
          <w:rFonts w:cstheme="majorHAnsi"/>
        </w:rPr>
      </w:pPr>
      <w:r w:rsidRPr="00862589">
        <w:rPr>
          <w:rFonts w:cstheme="majorHAnsi"/>
        </w:rPr>
        <w:t xml:space="preserve">Corresponde al </w:t>
      </w:r>
      <w:r w:rsidR="00BA4EA8">
        <w:rPr>
          <w:rFonts w:cstheme="majorHAnsi"/>
        </w:rPr>
        <w:t>ADJUDICATARIO</w:t>
      </w:r>
      <w:r w:rsidRPr="00862589">
        <w:rPr>
          <w:rFonts w:cstheme="majorHAnsi"/>
        </w:rPr>
        <w:t xml:space="preserve"> la ejecución de las canaletas, pasadas o escotillas, los afinados y las terminaciones necesarias de estas canalizaciones.</w:t>
      </w:r>
    </w:p>
    <w:p w14:paraId="75D127B5" w14:textId="77777777" w:rsidR="001735BA" w:rsidRPr="00862589" w:rsidRDefault="001735BA" w:rsidP="009E0B30">
      <w:pPr>
        <w:pStyle w:val="Prrafodelista"/>
        <w:numPr>
          <w:ilvl w:val="0"/>
          <w:numId w:val="10"/>
        </w:numPr>
        <w:spacing w:after="0" w:line="288" w:lineRule="auto"/>
        <w:ind w:left="1418"/>
        <w:contextualSpacing w:val="0"/>
        <w:rPr>
          <w:rFonts w:cstheme="majorHAnsi"/>
        </w:rPr>
      </w:pPr>
      <w:r w:rsidRPr="00862589">
        <w:rPr>
          <w:rFonts w:cstheme="majorHAnsi"/>
        </w:rPr>
        <w:t>Ductos metálicos a la vista y embutidos</w:t>
      </w:r>
    </w:p>
    <w:p w14:paraId="73ED4FF9" w14:textId="60932507" w:rsidR="001735BA" w:rsidRPr="00862589" w:rsidRDefault="001735BA" w:rsidP="001735BA">
      <w:pPr>
        <w:ind w:left="1418"/>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instalará todos los ductos para canalizaciones eléctricas según los diseños revisados por el Ingeniero Jefe.</w:t>
      </w:r>
    </w:p>
    <w:p w14:paraId="72220228" w14:textId="77777777" w:rsidR="001735BA" w:rsidRPr="00862589" w:rsidRDefault="001735BA" w:rsidP="001735BA">
      <w:pPr>
        <w:ind w:left="1418"/>
        <w:rPr>
          <w:rFonts w:cstheme="majorHAnsi"/>
        </w:rPr>
      </w:pPr>
      <w:r w:rsidRPr="00862589">
        <w:rPr>
          <w:rFonts w:cstheme="majorHAnsi"/>
        </w:rPr>
        <w:lastRenderedPageBreak/>
        <w:t>La llegada a motores y otros tramos hacia equipos expuestos según los diseños revisados por el Ingeniero Jefe.</w:t>
      </w:r>
    </w:p>
    <w:p w14:paraId="1DB9BEBB" w14:textId="77777777" w:rsidR="001735BA" w:rsidRPr="00862589" w:rsidRDefault="001735BA" w:rsidP="009E0B30">
      <w:pPr>
        <w:pStyle w:val="Prrafodelista"/>
        <w:numPr>
          <w:ilvl w:val="0"/>
          <w:numId w:val="4"/>
        </w:numPr>
        <w:ind w:left="1854"/>
        <w:rPr>
          <w:rFonts w:cstheme="majorHAnsi"/>
        </w:rPr>
      </w:pPr>
      <w:r w:rsidRPr="00862589">
        <w:rPr>
          <w:rFonts w:cstheme="majorHAnsi"/>
        </w:rPr>
        <w:t>Ductos bajo tierra</w:t>
      </w:r>
    </w:p>
    <w:p w14:paraId="79D6CBB2" w14:textId="77777777" w:rsidR="001735BA" w:rsidRPr="00862589" w:rsidRDefault="001735BA" w:rsidP="001735BA">
      <w:pPr>
        <w:rPr>
          <w:rFonts w:cstheme="majorHAnsi"/>
        </w:rPr>
      </w:pPr>
      <w:r w:rsidRPr="00862589">
        <w:rPr>
          <w:rFonts w:cstheme="majorHAnsi"/>
        </w:rPr>
        <w:t>Los tramos de ductos bajo tierra se tenderán en zanjas cuyas profundidad permita instalarlos de manera que queden entre 25 cm y 35 cm bajo el nivel del terreno.</w:t>
      </w:r>
    </w:p>
    <w:p w14:paraId="40515B9B" w14:textId="77777777" w:rsidR="001735BA" w:rsidRPr="00862589" w:rsidRDefault="001735BA" w:rsidP="001735BA">
      <w:pPr>
        <w:rPr>
          <w:rFonts w:cstheme="majorHAnsi"/>
        </w:rPr>
      </w:pPr>
      <w:r w:rsidRPr="00862589">
        <w:rPr>
          <w:rFonts w:cstheme="majorHAnsi"/>
        </w:rPr>
        <w:t>Se evitará dejar partes bajas en la canalización que pueda almacenar agua. La pendiente se dejará hacia las cámaras o canaletas. Después de su instalación, los ductos se dejarán con sus extremos accesibles taponeados hasta el momento de iniciar el tendido de cables en el extremo correspondiente.</w:t>
      </w:r>
    </w:p>
    <w:p w14:paraId="0C34318A" w14:textId="77777777" w:rsidR="001735BA" w:rsidRPr="00862589" w:rsidRDefault="001735BA" w:rsidP="001735BA">
      <w:pPr>
        <w:rPr>
          <w:rFonts w:cstheme="majorHAnsi"/>
        </w:rPr>
      </w:pPr>
      <w:r w:rsidRPr="00862589">
        <w:rPr>
          <w:rFonts w:cstheme="majorHAnsi"/>
        </w:rPr>
        <w:t>La instalación de los ductos deberá ser revisada por el Ingeniero Jefe, antes de proceder a colocar el hormigón de protección, quien dará la autorización para la ejecución de esta etapa. Una vez revisada la instalación, se procederá a dejarlos embebidos en todo su recorrido, con hormigón de dosificación 160 kg/m</w:t>
      </w:r>
      <w:r w:rsidRPr="00862589">
        <w:rPr>
          <w:rFonts w:cstheme="majorHAnsi"/>
          <w:vertAlign w:val="superscript"/>
        </w:rPr>
        <w:t>3</w:t>
      </w:r>
      <w:r w:rsidRPr="00862589">
        <w:rPr>
          <w:rFonts w:cstheme="majorHAnsi"/>
        </w:rPr>
        <w:t xml:space="preserve"> en forma tal que el recubrimiento sea por lo menos 5 cm para ductos metálicos. </w:t>
      </w:r>
    </w:p>
    <w:p w14:paraId="495D21A5" w14:textId="77777777" w:rsidR="001735BA" w:rsidRPr="00862589" w:rsidRDefault="001735BA" w:rsidP="001735BA">
      <w:pPr>
        <w:rPr>
          <w:rFonts w:cstheme="majorHAnsi"/>
        </w:rPr>
      </w:pPr>
      <w:r w:rsidRPr="00862589">
        <w:rPr>
          <w:rFonts w:cstheme="majorHAnsi"/>
        </w:rPr>
        <w:t>Cuando el hormigón de protección haya fraguado, se procederá a rellenar las zanjas con el mismo material de las excavaciones, con una compactación cuya densidad no sea inferior al noventa y cinco por ciento (95 %) del material en sitio y cuidando de no dañar los ductos ni su protección de hormigón.</w:t>
      </w:r>
    </w:p>
    <w:p w14:paraId="14E09EB8" w14:textId="77777777" w:rsidR="001735BA" w:rsidRPr="00862589" w:rsidRDefault="001735BA" w:rsidP="009E0B30">
      <w:pPr>
        <w:pStyle w:val="Prrafodelista"/>
        <w:numPr>
          <w:ilvl w:val="0"/>
          <w:numId w:val="4"/>
        </w:numPr>
        <w:ind w:left="1854"/>
        <w:rPr>
          <w:rFonts w:cstheme="majorHAnsi"/>
        </w:rPr>
      </w:pPr>
      <w:r w:rsidRPr="00862589">
        <w:rPr>
          <w:rFonts w:cstheme="majorHAnsi"/>
        </w:rPr>
        <w:t>Instalación de ductos metálicos</w:t>
      </w:r>
    </w:p>
    <w:p w14:paraId="0835C247" w14:textId="77777777" w:rsidR="001735BA" w:rsidRPr="00862589" w:rsidRDefault="001735BA" w:rsidP="001735BA">
      <w:pPr>
        <w:rPr>
          <w:rFonts w:cstheme="majorHAnsi"/>
        </w:rPr>
      </w:pPr>
      <w:r w:rsidRPr="00862589">
        <w:rPr>
          <w:rFonts w:cstheme="majorHAnsi"/>
        </w:rPr>
        <w:t>Antes de su instalación, todos los ductos se limpiarán cuidadosamente en su interior. Además, se deberán escariar las bocas para eliminar bordes agudos y rebabas. En caso de tener que cortar y terrajar tubos en el terreno, el escariado se realizará al final.</w:t>
      </w:r>
    </w:p>
    <w:p w14:paraId="116AD192" w14:textId="77777777" w:rsidR="001735BA" w:rsidRPr="00862589" w:rsidRDefault="001735BA" w:rsidP="001735BA">
      <w:pPr>
        <w:rPr>
          <w:rFonts w:cstheme="majorHAnsi"/>
        </w:rPr>
      </w:pPr>
      <w:r w:rsidRPr="00862589">
        <w:rPr>
          <w:rFonts w:cstheme="majorHAnsi"/>
        </w:rPr>
        <w:t>Los extremos de salida de los ductos al interior de cajas, o canaletas, salvo las excepciones indicadas en los planos, se cortarán en ángulo recto y se protegerán con bushings de calibre adecuado.</w:t>
      </w:r>
    </w:p>
    <w:p w14:paraId="49F69538" w14:textId="77777777" w:rsidR="001735BA" w:rsidRPr="00862589" w:rsidRDefault="001735BA" w:rsidP="001735BA">
      <w:pPr>
        <w:rPr>
          <w:rFonts w:cstheme="majorHAnsi"/>
        </w:rPr>
      </w:pPr>
      <w:r w:rsidRPr="00862589">
        <w:rPr>
          <w:rFonts w:cstheme="majorHAnsi"/>
        </w:rPr>
        <w:t>Las curvas se ejecutarán doblando tubos rectos mediante herramientas hidráulicas, que eviten aplanar o dañar los ductos.</w:t>
      </w:r>
    </w:p>
    <w:p w14:paraId="13C7749E" w14:textId="77777777" w:rsidR="001735BA" w:rsidRPr="00862589" w:rsidRDefault="001735BA" w:rsidP="001735BA">
      <w:pPr>
        <w:rPr>
          <w:rFonts w:cstheme="majorHAnsi"/>
        </w:rPr>
      </w:pPr>
      <w:r w:rsidRPr="00862589">
        <w:rPr>
          <w:rFonts w:cstheme="majorHAnsi"/>
        </w:rPr>
        <w:t>No se permitirán curvas con radios menores que 10 veces el diámetro nominal del tubo.</w:t>
      </w:r>
    </w:p>
    <w:p w14:paraId="65D17AC2" w14:textId="77777777" w:rsidR="001735BA" w:rsidRPr="00862589" w:rsidRDefault="001735BA" w:rsidP="001735BA">
      <w:pPr>
        <w:rPr>
          <w:rFonts w:cstheme="majorHAnsi"/>
        </w:rPr>
      </w:pPr>
      <w:r w:rsidRPr="00862589">
        <w:rPr>
          <w:rFonts w:cstheme="majorHAnsi"/>
        </w:rPr>
        <w:t>Las roscas que se hagan en terreno se pintarán con pintura antióxido. Igual procedimiento se adoptará para efectuar los acoplamientos entre tubos, coplas, curvas, etc., los que una vez realizados, se sellarán exteriormente mediante esta pintura antióxido, la cual deberá ser informada al Ingeniero Jefe.</w:t>
      </w:r>
    </w:p>
    <w:p w14:paraId="305F4882" w14:textId="77777777" w:rsidR="001735BA" w:rsidRPr="00862589" w:rsidRDefault="001735BA" w:rsidP="001735BA">
      <w:pPr>
        <w:rPr>
          <w:rFonts w:cstheme="majorHAnsi"/>
        </w:rPr>
      </w:pPr>
      <w:r w:rsidRPr="00862589">
        <w:rPr>
          <w:rFonts w:cstheme="majorHAnsi"/>
        </w:rPr>
        <w:t>Todos los acoplamientos de tramos accesibles desde el exterior, entre ductos, coplas, cajas, curvas, etc., se harán con aprietes que aseguren la continuidad eléctrica del tramo.</w:t>
      </w:r>
    </w:p>
    <w:p w14:paraId="526D6982" w14:textId="77777777" w:rsidR="001735BA" w:rsidRPr="00862589" w:rsidRDefault="001735BA" w:rsidP="001735BA">
      <w:pPr>
        <w:rPr>
          <w:rFonts w:cstheme="majorHAnsi"/>
        </w:rPr>
      </w:pPr>
      <w:r w:rsidRPr="00862589">
        <w:rPr>
          <w:rFonts w:cstheme="majorHAnsi"/>
        </w:rPr>
        <w:lastRenderedPageBreak/>
        <w:t>Todos los ductos, salvo donde se indique otra cosa, deberán llegar hasta las cajas auxiliares para conexiones o cajas de conexiones propias de los equipos, donde se rematarán empleando los accesorios adecuados para tal efecto.</w:t>
      </w:r>
    </w:p>
    <w:p w14:paraId="4A75889A" w14:textId="77777777" w:rsidR="001735BA" w:rsidRPr="00862589" w:rsidRDefault="001735BA" w:rsidP="001735BA">
      <w:pPr>
        <w:rPr>
          <w:rFonts w:cstheme="majorHAnsi"/>
        </w:rPr>
      </w:pPr>
      <w:r w:rsidRPr="00862589">
        <w:rPr>
          <w:rFonts w:cstheme="majorHAnsi"/>
        </w:rPr>
        <w:t>Los ductos exteriores se fijarán a las estructuras mediante abrazaderas galvanizadas para tubos y soportes adecuados, a intervalos no mayores que 1,5 m. Esta fijación deberá contar con la revisión del Ingeniero Jefe.</w:t>
      </w:r>
    </w:p>
    <w:p w14:paraId="1A0656C3" w14:textId="77777777" w:rsidR="001735BA" w:rsidRPr="00862589" w:rsidRDefault="001735BA" w:rsidP="001735BA">
      <w:pPr>
        <w:rPr>
          <w:rFonts w:cstheme="majorHAnsi"/>
        </w:rPr>
      </w:pPr>
      <w:r w:rsidRPr="00862589">
        <w:rPr>
          <w:rFonts w:cstheme="majorHAnsi"/>
        </w:rPr>
        <w:t>En los casos de tramos verticales en que se consulte copla Erickson, la parte fija de la copla se deberá montar en el ducto superior.</w:t>
      </w:r>
    </w:p>
    <w:p w14:paraId="79ADAD44"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Escalerillas</w:t>
      </w:r>
    </w:p>
    <w:p w14:paraId="16DD032B" w14:textId="7F124C48" w:rsidR="001735BA" w:rsidRDefault="001735BA" w:rsidP="001735BA">
      <w:pPr>
        <w:rPr>
          <w:rFonts w:cstheme="majorHAnsi"/>
        </w:rPr>
      </w:pPr>
      <w:r w:rsidRPr="00862589">
        <w:rPr>
          <w:rFonts w:cstheme="majorHAnsi"/>
        </w:rPr>
        <w:t xml:space="preserve">Las canalizaciones mediante escalerillas serán definidas en los planos del proyecto hecho por el </w:t>
      </w:r>
      <w:r w:rsidR="00BA4EA8">
        <w:rPr>
          <w:rFonts w:cstheme="majorHAnsi"/>
        </w:rPr>
        <w:t>ADJUDICATARIO</w:t>
      </w:r>
      <w:r w:rsidRPr="00862589">
        <w:rPr>
          <w:rFonts w:cstheme="majorHAnsi"/>
        </w:rPr>
        <w:t xml:space="preserve"> y sometido a la revisión del Ingeniero Jefe.</w:t>
      </w:r>
    </w:p>
    <w:p w14:paraId="7C056468" w14:textId="77777777" w:rsidR="00606B9D" w:rsidRPr="00862589" w:rsidRDefault="00606B9D" w:rsidP="001735BA">
      <w:pPr>
        <w:rPr>
          <w:rFonts w:cstheme="majorHAnsi"/>
        </w:rPr>
      </w:pPr>
    </w:p>
    <w:p w14:paraId="37CF350E" w14:textId="77777777" w:rsidR="001735BA" w:rsidRPr="00862589" w:rsidRDefault="001735BA" w:rsidP="009E0B30">
      <w:pPr>
        <w:pStyle w:val="Prrafodelista"/>
        <w:numPr>
          <w:ilvl w:val="0"/>
          <w:numId w:val="4"/>
        </w:numPr>
        <w:ind w:left="1854"/>
        <w:rPr>
          <w:rFonts w:cstheme="majorHAnsi"/>
        </w:rPr>
      </w:pPr>
      <w:r w:rsidRPr="00862589">
        <w:rPr>
          <w:rFonts w:cstheme="majorHAnsi"/>
        </w:rPr>
        <w:t>Escalerillas portaconductores</w:t>
      </w:r>
    </w:p>
    <w:p w14:paraId="233328EA" w14:textId="77777777" w:rsidR="001735BA" w:rsidRPr="00862589" w:rsidRDefault="001735BA" w:rsidP="001735BA">
      <w:pPr>
        <w:rPr>
          <w:rFonts w:cstheme="majorHAnsi"/>
        </w:rPr>
      </w:pPr>
      <w:r w:rsidRPr="00862589">
        <w:rPr>
          <w:rFonts w:cstheme="majorHAnsi"/>
        </w:rPr>
        <w:t>El montaje de escalerillas portaconductores deberán ser accesibles en todo su recorrido y que todos sus elementos estén mecánicamente unidos entre sí, pudiendo además ser usadas como soporte de otros ductos eléctricos.</w:t>
      </w:r>
    </w:p>
    <w:p w14:paraId="7CB54FC7" w14:textId="77777777" w:rsidR="001735BA" w:rsidRPr="00862589" w:rsidRDefault="001735BA" w:rsidP="001735BA">
      <w:pPr>
        <w:rPr>
          <w:rFonts w:cstheme="majorHAnsi"/>
        </w:rPr>
      </w:pPr>
      <w:r w:rsidRPr="00862589">
        <w:rPr>
          <w:rFonts w:cstheme="majorHAnsi"/>
        </w:rPr>
        <w:t>Las escalerillas no podrán emplearse como soporte de conductores de potencia y de comunicaciones, salvo que estos últimos tengan un blindaje puesto a tierra.</w:t>
      </w:r>
    </w:p>
    <w:p w14:paraId="52C27D07" w14:textId="77777777" w:rsidR="001735BA" w:rsidRPr="00862589" w:rsidRDefault="001735BA" w:rsidP="001735BA">
      <w:pPr>
        <w:rPr>
          <w:rFonts w:cstheme="majorHAnsi"/>
        </w:rPr>
      </w:pPr>
      <w:r w:rsidRPr="00862589">
        <w:rPr>
          <w:rFonts w:cstheme="majorHAnsi"/>
        </w:rPr>
        <w:t>La disposición y el ordenamiento de conductores dentro de la escalerilla deberán mantenerse a lo largo de todo el recorrido.</w:t>
      </w:r>
    </w:p>
    <w:p w14:paraId="0A435993" w14:textId="77777777" w:rsidR="001735BA" w:rsidRPr="00862589" w:rsidRDefault="001735BA" w:rsidP="001735BA">
      <w:pPr>
        <w:rPr>
          <w:rFonts w:cstheme="majorHAnsi"/>
        </w:rPr>
      </w:pPr>
      <w:r w:rsidRPr="00862589">
        <w:rPr>
          <w:rFonts w:cstheme="majorHAnsi"/>
        </w:rPr>
        <w:t>Se deberán separar cables de control de los cables de fuerza. Estos últimos irán agrupados por circuito.</w:t>
      </w:r>
    </w:p>
    <w:p w14:paraId="54D022AF" w14:textId="77777777" w:rsidR="001735BA" w:rsidRPr="00862589" w:rsidRDefault="001735BA" w:rsidP="001735BA">
      <w:pPr>
        <w:rPr>
          <w:rFonts w:cstheme="majorHAnsi"/>
        </w:rPr>
      </w:pPr>
      <w:r w:rsidRPr="00862589">
        <w:rPr>
          <w:rFonts w:cstheme="majorHAnsi"/>
        </w:rPr>
        <w:t>Si los cables de control no poseen blindaje, la separación deberá hacerse con barreras metálicas a lo largo de todo el recorrido de la escalerilla.</w:t>
      </w:r>
    </w:p>
    <w:p w14:paraId="4FCF7BF3" w14:textId="77777777" w:rsidR="001735BA" w:rsidRPr="00862589" w:rsidRDefault="001735BA" w:rsidP="001735BA">
      <w:pPr>
        <w:rPr>
          <w:rFonts w:cstheme="majorHAnsi"/>
        </w:rPr>
      </w:pPr>
      <w:r w:rsidRPr="00862589">
        <w:rPr>
          <w:rFonts w:cstheme="majorHAnsi"/>
        </w:rPr>
        <w:t>Las escalerillas se podrán montar atravesando muros de espesores máximos de 1 m colocándose cubiertas de protección total que se prolonguen un mínimo de 10 cm a cada lado del muro.</w:t>
      </w:r>
    </w:p>
    <w:p w14:paraId="65D2F417" w14:textId="77777777" w:rsidR="001735BA" w:rsidRPr="00862589" w:rsidRDefault="001735BA" w:rsidP="001735BA">
      <w:pPr>
        <w:rPr>
          <w:rFonts w:cstheme="majorHAnsi"/>
        </w:rPr>
      </w:pPr>
      <w:r w:rsidRPr="00862589">
        <w:rPr>
          <w:rFonts w:cstheme="majorHAnsi"/>
        </w:rPr>
        <w:t>En los cruces con otras escalerillas, sistemas de ductos eléctricos u otros obstáculos de la construcción, deberá existir una distancia mínima de 15 cm entre ellos.</w:t>
      </w:r>
    </w:p>
    <w:p w14:paraId="68EAF5E3" w14:textId="77777777" w:rsidR="001735BA" w:rsidRPr="00862589" w:rsidRDefault="001735BA" w:rsidP="001735BA">
      <w:pPr>
        <w:rPr>
          <w:rFonts w:cstheme="majorHAnsi"/>
        </w:rPr>
      </w:pPr>
      <w:r w:rsidRPr="00862589">
        <w:rPr>
          <w:rFonts w:cstheme="majorHAnsi"/>
        </w:rPr>
        <w:t>Todas las partes metálicas del sistema de escalerilla se deberán conectar a tierra.</w:t>
      </w:r>
    </w:p>
    <w:p w14:paraId="18E7F603" w14:textId="77777777" w:rsidR="001735BA" w:rsidRPr="00862589" w:rsidRDefault="001735BA" w:rsidP="001735BA">
      <w:pPr>
        <w:rPr>
          <w:rFonts w:cstheme="majorHAnsi"/>
        </w:rPr>
      </w:pPr>
      <w:r w:rsidRPr="00862589">
        <w:rPr>
          <w:rFonts w:cstheme="majorHAnsi"/>
        </w:rPr>
        <w:t>En la sujeción o fijación de las escalerillas se usarán tensores, escuadras, consolas o partes estructurales de la construcción. Estos puntos de fijación estarán distanciados como máximo 1,5 m entre sí, pudiendo aumentarse esa distancia hasta 3 m en casos calificados.</w:t>
      </w:r>
    </w:p>
    <w:p w14:paraId="15D57DD3" w14:textId="77777777" w:rsidR="001735BA" w:rsidRPr="00862589" w:rsidRDefault="001735BA" w:rsidP="001735BA">
      <w:pPr>
        <w:rPr>
          <w:rFonts w:cstheme="majorHAnsi"/>
        </w:rPr>
      </w:pPr>
      <w:r w:rsidRPr="00862589">
        <w:rPr>
          <w:rFonts w:cstheme="majorHAnsi"/>
        </w:rPr>
        <w:lastRenderedPageBreak/>
        <w:t>La cantidad de tensores u otros soportes deberá ser tal, que permita retirar uno de ellos y no produzca deformaciones de la escalerilla.</w:t>
      </w:r>
    </w:p>
    <w:p w14:paraId="3A48CBFD" w14:textId="77777777" w:rsidR="001735BA" w:rsidRPr="00862589" w:rsidRDefault="001735BA" w:rsidP="001735BA">
      <w:pPr>
        <w:rPr>
          <w:rFonts w:cstheme="majorHAnsi"/>
        </w:rPr>
      </w:pPr>
      <w:r w:rsidRPr="00862589">
        <w:rPr>
          <w:rFonts w:cstheme="majorHAnsi"/>
        </w:rPr>
        <w:t>Los tensores podrán ser barras o cables metálicos de una sección tal que garantice la resistencia mecánica suficiente y permita, cuando sea necesario, un sistema de nivelación de las escalerillas.</w:t>
      </w:r>
    </w:p>
    <w:p w14:paraId="15C67591" w14:textId="77777777" w:rsidR="001735BA" w:rsidRPr="00862589" w:rsidRDefault="001735BA" w:rsidP="001735BA">
      <w:pPr>
        <w:rPr>
          <w:rFonts w:cstheme="majorHAnsi"/>
        </w:rPr>
      </w:pPr>
      <w:r w:rsidRPr="00862589">
        <w:rPr>
          <w:rFonts w:cstheme="majorHAnsi"/>
        </w:rPr>
        <w:t>En todo caso la sección mínima será tal, que tenga una resistencia mecánica a la tracción equivalente a la de una barra de acero de 6 mm de diámetro.</w:t>
      </w:r>
    </w:p>
    <w:p w14:paraId="19912904" w14:textId="77777777" w:rsidR="001735BA" w:rsidRPr="00862589" w:rsidRDefault="001735BA" w:rsidP="001735BA">
      <w:pPr>
        <w:rPr>
          <w:rFonts w:cstheme="majorHAnsi"/>
        </w:rPr>
      </w:pPr>
    </w:p>
    <w:p w14:paraId="3D227D11" w14:textId="40E6CF79" w:rsidR="001735BA" w:rsidRPr="00862589" w:rsidRDefault="006377EF" w:rsidP="001735BA">
      <w:pPr>
        <w:pStyle w:val="Ttulo2"/>
        <w:ind w:left="1134" w:hanging="1134"/>
        <w:rPr>
          <w:rFonts w:cstheme="majorHAnsi"/>
        </w:rPr>
      </w:pPr>
      <w:bookmarkStart w:id="77" w:name="_Toc21420086"/>
      <w:r w:rsidRPr="00862589">
        <w:rPr>
          <w:rFonts w:cstheme="majorHAnsi"/>
          <w:caps w:val="0"/>
        </w:rPr>
        <w:t>VERIFICACIONES DE MONTAJE</w:t>
      </w:r>
      <w:bookmarkEnd w:id="77"/>
    </w:p>
    <w:p w14:paraId="187126C6" w14:textId="41BF3E1E"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hará todas las verificaciones que correspondan, encaminadas a dar cumplimiento al proyecto de canalizaciones.</w:t>
      </w:r>
    </w:p>
    <w:p w14:paraId="47E931E7" w14:textId="77777777" w:rsidR="001735BA" w:rsidRPr="00862589" w:rsidRDefault="001735BA" w:rsidP="001735BA">
      <w:pPr>
        <w:rPr>
          <w:rFonts w:cstheme="majorHAnsi"/>
        </w:rPr>
      </w:pPr>
      <w:r w:rsidRPr="00862589">
        <w:rPr>
          <w:rFonts w:cstheme="majorHAnsi"/>
        </w:rPr>
        <w:t>Se deberán respetar los límites que imponen las normas aplicables al diseño, en cuanto a cantidad máxima de conductores en una canalización y cargas máximas admisibles en bandejas y escalerillas.</w:t>
      </w:r>
    </w:p>
    <w:p w14:paraId="582C38B1" w14:textId="77777777" w:rsidR="001735BA" w:rsidRPr="00862589" w:rsidRDefault="001735BA" w:rsidP="001735BA">
      <w:pPr>
        <w:rPr>
          <w:rFonts w:cstheme="majorHAnsi"/>
        </w:rPr>
      </w:pPr>
      <w:r w:rsidRPr="00862589">
        <w:rPr>
          <w:rFonts w:cstheme="majorHAnsi"/>
        </w:rPr>
        <w:t>Se verificará que se hayan instalado todas las conexiones a tierra, que el tipo de soportes metálicos sean los adecuados, que las partes metálicas tengan los recubrimientos anticorrosivos especificados, que las distancias entre soportes o apoyos de las escalerillas, los radios mínimos de curvatura de los cables especialmente en los cables de fuerza, las fijaciones antimagnéticas, etc., sean las especificadas por el fabricante y las indicadas en el proyecto.</w:t>
      </w:r>
    </w:p>
    <w:p w14:paraId="721B329A" w14:textId="77777777" w:rsidR="001735BA" w:rsidRPr="00862589" w:rsidRDefault="001735BA" w:rsidP="001735BA">
      <w:pPr>
        <w:rPr>
          <w:rFonts w:cstheme="majorHAnsi"/>
        </w:rPr>
      </w:pPr>
    </w:p>
    <w:p w14:paraId="6F24C4F9" w14:textId="34AE0581" w:rsidR="001735BA" w:rsidRPr="00862589" w:rsidRDefault="006377EF" w:rsidP="001735BA">
      <w:pPr>
        <w:pStyle w:val="Ttulo2"/>
        <w:ind w:left="1134" w:hanging="1134"/>
        <w:rPr>
          <w:rFonts w:cstheme="majorHAnsi"/>
        </w:rPr>
      </w:pPr>
      <w:bookmarkStart w:id="78" w:name="_Toc21420087"/>
      <w:r w:rsidRPr="00862589">
        <w:rPr>
          <w:rFonts w:cstheme="majorHAnsi"/>
          <w:caps w:val="0"/>
        </w:rPr>
        <w:t>EQUIPAMIENTO</w:t>
      </w:r>
      <w:bookmarkEnd w:id="78"/>
    </w:p>
    <w:p w14:paraId="6A3B0CBF" w14:textId="16C6FB1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término las etapas de almacenamiento, montaje, verificaciones y pruebas de recepción del montaje de los sistemas de canalizaciones para la instalación de cables de control y de fuerza de baja y media tensión.</w:t>
      </w:r>
    </w:p>
    <w:p w14:paraId="7664E089" w14:textId="4EDF3538" w:rsidR="001735BA" w:rsidRPr="00862589" w:rsidRDefault="001735BA" w:rsidP="001735BA">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elementos de montaje e instrumentos con sus características técnicas.</w:t>
      </w:r>
    </w:p>
    <w:p w14:paraId="55A9B2BE" w14:textId="77777777" w:rsidR="001735BA" w:rsidRPr="00862589" w:rsidRDefault="001735BA" w:rsidP="001735BA">
      <w:pPr>
        <w:rPr>
          <w:rFonts w:cstheme="majorHAnsi"/>
        </w:rPr>
      </w:pPr>
    </w:p>
    <w:p w14:paraId="003A3EFB" w14:textId="6455C929" w:rsidR="001735BA" w:rsidRPr="00862589" w:rsidRDefault="001735BA" w:rsidP="001735BA">
      <w:pPr>
        <w:pStyle w:val="Ttulo1"/>
        <w:rPr>
          <w:rFonts w:cstheme="majorHAnsi"/>
        </w:rPr>
      </w:pPr>
      <w:bookmarkStart w:id="79" w:name="_Toc21420088"/>
      <w:r w:rsidRPr="00862589">
        <w:rPr>
          <w:rFonts w:cstheme="majorHAnsi"/>
        </w:rPr>
        <w:t>LETREROS DE IDENTIFACIÓN</w:t>
      </w:r>
      <w:bookmarkEnd w:id="79"/>
    </w:p>
    <w:p w14:paraId="0DE2570B" w14:textId="5B0D33C5" w:rsidR="001735BA" w:rsidRPr="00862589" w:rsidRDefault="001735BA" w:rsidP="001735BA">
      <w:pPr>
        <w:rPr>
          <w:rFonts w:cstheme="majorHAnsi"/>
        </w:rPr>
      </w:pPr>
      <w:r w:rsidRPr="00862589">
        <w:rPr>
          <w:rFonts w:cstheme="majorHAnsi"/>
        </w:rPr>
        <w:t xml:space="preserve">El montaje de los letreros de identificación se deberá hacer de acuerdo con lo indicado en los planos del proyecto. La fijación de las placas a los equipos o estructuras metálicas se hará de acuerdo con lo indicado en </w:t>
      </w:r>
      <w:r w:rsidR="007D6741" w:rsidRPr="00862589">
        <w:rPr>
          <w:rFonts w:cstheme="majorHAnsi"/>
        </w:rPr>
        <w:t xml:space="preserve">los planos </w:t>
      </w:r>
      <w:r w:rsidRPr="00862589">
        <w:rPr>
          <w:rFonts w:cstheme="majorHAnsi"/>
        </w:rPr>
        <w:t>y deberá ser sometida a la revisión del Ingeniero Jefe.</w:t>
      </w:r>
    </w:p>
    <w:p w14:paraId="650D1FD7" w14:textId="77777777" w:rsidR="001735BA" w:rsidRPr="00862589" w:rsidRDefault="001735BA" w:rsidP="001735BA">
      <w:pPr>
        <w:rPr>
          <w:rFonts w:cstheme="majorHAnsi"/>
        </w:rPr>
      </w:pPr>
    </w:p>
    <w:p w14:paraId="797A549E" w14:textId="578AE871" w:rsidR="001735BA" w:rsidRPr="00862589" w:rsidRDefault="001735BA" w:rsidP="001735BA">
      <w:pPr>
        <w:pStyle w:val="Ttulo1"/>
        <w:rPr>
          <w:rFonts w:cstheme="majorHAnsi"/>
        </w:rPr>
      </w:pPr>
      <w:bookmarkStart w:id="80" w:name="_Toc21420089"/>
      <w:r w:rsidRPr="00862589">
        <w:rPr>
          <w:rFonts w:cstheme="majorHAnsi"/>
        </w:rPr>
        <w:lastRenderedPageBreak/>
        <w:t>GRUPO DE EMERGENCIA</w:t>
      </w:r>
      <w:bookmarkEnd w:id="80"/>
    </w:p>
    <w:p w14:paraId="43000161" w14:textId="5E02A17D" w:rsidR="001735BA" w:rsidRPr="00862589" w:rsidRDefault="001735BA" w:rsidP="001735BA">
      <w:pPr>
        <w:pStyle w:val="Ttulo2"/>
        <w:ind w:left="1134" w:hanging="1134"/>
        <w:rPr>
          <w:rFonts w:cstheme="majorHAnsi"/>
        </w:rPr>
      </w:pPr>
      <w:bookmarkStart w:id="81" w:name="_Toc21420090"/>
      <w:r w:rsidRPr="00862589">
        <w:rPr>
          <w:rFonts w:cstheme="majorHAnsi"/>
        </w:rPr>
        <w:t>ALCANCE</w:t>
      </w:r>
      <w:bookmarkEnd w:id="81"/>
    </w:p>
    <w:p w14:paraId="6258A3E6" w14:textId="4FC66D5C"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un grupo electrógeno de emergencia para los servicios auxiliares de la subestación, descritas en la sección 07 de estas especificaciones.</w:t>
      </w:r>
    </w:p>
    <w:p w14:paraId="7D94A52A" w14:textId="6D0E7AD5" w:rsidR="001735BA" w:rsidRPr="00862589" w:rsidRDefault="001735BA" w:rsidP="001735BA">
      <w:pPr>
        <w:rPr>
          <w:rFonts w:cstheme="majorHAnsi"/>
        </w:rPr>
      </w:pPr>
      <w:r w:rsidRPr="00862589">
        <w:rPr>
          <w:rFonts w:cstheme="majorHAnsi"/>
        </w:rPr>
        <w:t xml:space="preserve">El montaje del grupo electrógeno de emergencia,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del equipo.</w:t>
      </w:r>
    </w:p>
    <w:p w14:paraId="2DAB6310" w14:textId="77777777" w:rsidR="001735BA" w:rsidRPr="00862589" w:rsidRDefault="001735BA" w:rsidP="001735BA">
      <w:pPr>
        <w:rPr>
          <w:rFonts w:cstheme="majorHAnsi"/>
        </w:rPr>
      </w:pPr>
    </w:p>
    <w:p w14:paraId="6E682DA1" w14:textId="734FBABC" w:rsidR="001735BA" w:rsidRPr="00862589" w:rsidRDefault="001735BA" w:rsidP="001735BA">
      <w:pPr>
        <w:pStyle w:val="Ttulo2"/>
        <w:ind w:left="1134" w:hanging="1134"/>
        <w:rPr>
          <w:rFonts w:cstheme="majorHAnsi"/>
        </w:rPr>
      </w:pPr>
      <w:bookmarkStart w:id="82" w:name="_Toc21420091"/>
      <w:r w:rsidRPr="00862589">
        <w:rPr>
          <w:rFonts w:cstheme="majorHAnsi"/>
        </w:rPr>
        <w:t>ALMACENAMIENTO</w:t>
      </w:r>
      <w:bookmarkEnd w:id="82"/>
    </w:p>
    <w:p w14:paraId="68C8477F" w14:textId="77777777" w:rsidR="001735BA" w:rsidRPr="00862589" w:rsidRDefault="001735BA" w:rsidP="001735BA">
      <w:pPr>
        <w:rPr>
          <w:rFonts w:cstheme="majorHAnsi"/>
        </w:rPr>
      </w:pPr>
      <w:r w:rsidRPr="00862589">
        <w:rPr>
          <w:rFonts w:cstheme="majorHAnsi"/>
        </w:rPr>
        <w:t>El grupo electrógeno de emergencia de servicios auxiliares y sus accesorios, deberán ser almacenados cumpliendo las exigencias indicadas en la Sección 04 de estas especificaciones.</w:t>
      </w:r>
    </w:p>
    <w:p w14:paraId="22DF51D0" w14:textId="053D3DA2" w:rsidR="001735BA" w:rsidRPr="00862589" w:rsidRDefault="001735BA" w:rsidP="001735BA">
      <w:pPr>
        <w:pStyle w:val="Ttulo2"/>
        <w:ind w:left="1134" w:hanging="1134"/>
        <w:rPr>
          <w:rFonts w:cstheme="majorHAnsi"/>
        </w:rPr>
      </w:pPr>
      <w:bookmarkStart w:id="83" w:name="_Toc21420092"/>
      <w:r w:rsidRPr="00862589">
        <w:rPr>
          <w:rFonts w:cstheme="majorHAnsi"/>
        </w:rPr>
        <w:t>MONTAJE</w:t>
      </w:r>
      <w:bookmarkEnd w:id="83"/>
    </w:p>
    <w:p w14:paraId="71C8AF1C" w14:textId="77777777" w:rsidR="001735BA" w:rsidRPr="00862589" w:rsidRDefault="001735BA" w:rsidP="001735BA">
      <w:pPr>
        <w:rPr>
          <w:rFonts w:cstheme="majorHAnsi"/>
        </w:rPr>
      </w:pPr>
      <w:r w:rsidRPr="00862589">
        <w:rPr>
          <w:rFonts w:cstheme="majorHAnsi"/>
        </w:rPr>
        <w:t>El montaje del grupo electrógeno de emergencia se deberá realizar de acuerdo con lo indicado en las instrucciones del fabricante y con las indicaciones que se señalan a continuación:</w:t>
      </w:r>
    </w:p>
    <w:p w14:paraId="3AF2BAA9" w14:textId="77777777" w:rsidR="001735BA" w:rsidRPr="00862589" w:rsidRDefault="001735BA" w:rsidP="009E0B30">
      <w:pPr>
        <w:pStyle w:val="Prrafodelista"/>
        <w:numPr>
          <w:ilvl w:val="0"/>
          <w:numId w:val="4"/>
        </w:numPr>
        <w:ind w:left="1854"/>
        <w:rPr>
          <w:rFonts w:cstheme="majorHAnsi"/>
        </w:rPr>
      </w:pPr>
      <w:r w:rsidRPr="00862589">
        <w:rPr>
          <w:rFonts w:cstheme="majorHAnsi"/>
        </w:rPr>
        <w:t>Preferentemente se empleará camión grúa para el movimiento de la unidad.</w:t>
      </w:r>
    </w:p>
    <w:p w14:paraId="0CEFB80B" w14:textId="7BC08F22" w:rsidR="001735BA" w:rsidRPr="00862589" w:rsidRDefault="001735BA" w:rsidP="009E0B30">
      <w:pPr>
        <w:pStyle w:val="Prrafodelista"/>
        <w:numPr>
          <w:ilvl w:val="0"/>
          <w:numId w:val="4"/>
        </w:numPr>
        <w:ind w:left="1854"/>
        <w:rPr>
          <w:rFonts w:cstheme="majorHAnsi"/>
        </w:rPr>
      </w:pPr>
      <w:r w:rsidRPr="00862589">
        <w:rPr>
          <w:rFonts w:cstheme="majorHAnsi"/>
        </w:rPr>
        <w:t xml:space="preserve">Si es necesario efectuar movimientos a nivel de piso, el </w:t>
      </w:r>
      <w:r w:rsidR="00BA4EA8">
        <w:rPr>
          <w:rFonts w:cstheme="majorHAnsi"/>
        </w:rPr>
        <w:t>ADJUDICATARIO</w:t>
      </w:r>
      <w:r w:rsidRPr="00862589">
        <w:rPr>
          <w:rFonts w:cstheme="majorHAnsi"/>
        </w:rPr>
        <w:t xml:space="preserve"> deberá presentar al Ingeniero Jefe., para su revisión y calificación, el método a emplear.</w:t>
      </w:r>
    </w:p>
    <w:p w14:paraId="63743EE2" w14:textId="77777777" w:rsidR="001735BA" w:rsidRPr="00862589" w:rsidRDefault="001735BA" w:rsidP="009E0B30">
      <w:pPr>
        <w:pStyle w:val="Prrafodelista"/>
        <w:numPr>
          <w:ilvl w:val="0"/>
          <w:numId w:val="4"/>
        </w:numPr>
        <w:ind w:left="1854"/>
        <w:rPr>
          <w:rFonts w:cstheme="majorHAnsi"/>
        </w:rPr>
      </w:pPr>
      <w:r w:rsidRPr="00862589">
        <w:rPr>
          <w:rFonts w:cstheme="majorHAnsi"/>
        </w:rPr>
        <w:t>Previo a la instalación del grupo electrógeno de emergencia sobre su base, se controlará la nivelación y alineamiento de dicha base y/o de los pernos de anclaje, los cuales deberán cumplir con las tolerancias indicadas por el fabricante.</w:t>
      </w:r>
    </w:p>
    <w:p w14:paraId="7D9D497A" w14:textId="77777777" w:rsidR="001735BA" w:rsidRPr="00862589" w:rsidRDefault="001735BA" w:rsidP="009E0B30">
      <w:pPr>
        <w:pStyle w:val="Prrafodelista"/>
        <w:numPr>
          <w:ilvl w:val="0"/>
          <w:numId w:val="4"/>
        </w:numPr>
        <w:ind w:left="1854"/>
        <w:rPr>
          <w:rFonts w:cstheme="majorHAnsi"/>
        </w:rPr>
      </w:pPr>
      <w:r w:rsidRPr="00862589">
        <w:rPr>
          <w:rFonts w:cstheme="majorHAnsi"/>
        </w:rPr>
        <w:t>La estructura del grupo electrógeno de emergencia deberá ser conectada a tierra de acuerdo con el proyecto.</w:t>
      </w:r>
    </w:p>
    <w:p w14:paraId="1618C44F" w14:textId="77777777" w:rsidR="001735BA" w:rsidRPr="00862589" w:rsidRDefault="001735BA" w:rsidP="009E0B30">
      <w:pPr>
        <w:pStyle w:val="Prrafodelista"/>
        <w:numPr>
          <w:ilvl w:val="0"/>
          <w:numId w:val="4"/>
        </w:numPr>
        <w:ind w:left="1854"/>
        <w:rPr>
          <w:rFonts w:cstheme="majorHAnsi"/>
        </w:rPr>
      </w:pPr>
      <w:r w:rsidRPr="00862589">
        <w:rPr>
          <w:rFonts w:cstheme="majorHAnsi"/>
        </w:rPr>
        <w:t>Durante el montaje se deberán tomar las precauciones necesarias para evitar roturas y trizaduras en los elementos frágiles, tales como instrumentos, sensores, etc.</w:t>
      </w:r>
    </w:p>
    <w:p w14:paraId="4F2FCF42" w14:textId="77777777" w:rsidR="001735BA" w:rsidRPr="00862589" w:rsidRDefault="001735BA" w:rsidP="009E0B30">
      <w:pPr>
        <w:pStyle w:val="Prrafodelista"/>
        <w:numPr>
          <w:ilvl w:val="0"/>
          <w:numId w:val="4"/>
        </w:numPr>
        <w:ind w:left="1854"/>
        <w:rPr>
          <w:rFonts w:cstheme="majorHAnsi"/>
        </w:rPr>
      </w:pPr>
      <w:r w:rsidRPr="00862589">
        <w:rPr>
          <w:rFonts w:cstheme="majorHAnsi"/>
        </w:rPr>
        <w:t>Las especificaciones de los materiales, partes o accesorios que sea necesario adquirir en el país como reemplazo o modificación del suministro, deberán ser sometidas a la revisión del Ingeniero Jefe, con anterioridad a la adquisición, como también el material adquirido antes de su uso.</w:t>
      </w:r>
    </w:p>
    <w:p w14:paraId="782EF888" w14:textId="77777777" w:rsidR="001735BA" w:rsidRPr="00862589" w:rsidRDefault="001735BA" w:rsidP="009E0B30">
      <w:pPr>
        <w:pStyle w:val="Prrafodelista"/>
        <w:numPr>
          <w:ilvl w:val="0"/>
          <w:numId w:val="4"/>
        </w:numPr>
        <w:ind w:left="1854"/>
        <w:rPr>
          <w:rFonts w:cstheme="majorHAnsi"/>
        </w:rPr>
      </w:pPr>
      <w:r w:rsidRPr="00862589">
        <w:rPr>
          <w:rFonts w:cstheme="majorHAnsi"/>
        </w:rPr>
        <w:t>Deberán ser reparados los defectos en la pintura derivados del transporte, almacenamiento y montaje. La reparación de los defectos se hará de manera que en las superficies afectadas se restablezcan las condiciones originales de protección especificadas.</w:t>
      </w:r>
    </w:p>
    <w:p w14:paraId="21D48A41" w14:textId="77777777" w:rsidR="001735BA" w:rsidRPr="00862589" w:rsidRDefault="001735BA" w:rsidP="001735BA">
      <w:pPr>
        <w:rPr>
          <w:rFonts w:cstheme="majorHAnsi"/>
        </w:rPr>
      </w:pPr>
    </w:p>
    <w:p w14:paraId="6C525EEB" w14:textId="7D95AD93" w:rsidR="001735BA" w:rsidRPr="00862589" w:rsidRDefault="001735BA" w:rsidP="001735BA">
      <w:pPr>
        <w:pStyle w:val="Ttulo2"/>
        <w:ind w:left="1134" w:hanging="1134"/>
        <w:rPr>
          <w:rFonts w:cstheme="majorHAnsi"/>
        </w:rPr>
      </w:pPr>
      <w:bookmarkStart w:id="84" w:name="_Toc21420093"/>
      <w:r w:rsidRPr="00862589">
        <w:rPr>
          <w:rFonts w:cstheme="majorHAnsi"/>
        </w:rPr>
        <w:t>VERIFICACIONES, PRUEBAS Y MEDICIONES DE MONTAJE</w:t>
      </w:r>
      <w:bookmarkEnd w:id="84"/>
    </w:p>
    <w:p w14:paraId="566D9FEB" w14:textId="084F7B43"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85" w:name="_Toc21420094"/>
      <w:r w:rsidRPr="00862589">
        <w:rPr>
          <w:rFonts w:cstheme="majorHAnsi"/>
        </w:rPr>
        <w:t>Verificaciones</w:t>
      </w:r>
      <w:bookmarkEnd w:id="85"/>
    </w:p>
    <w:p w14:paraId="2733B711"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Disposición del equipo</w:t>
      </w:r>
    </w:p>
    <w:p w14:paraId="0602BFC0" w14:textId="77777777" w:rsidR="001735BA" w:rsidRPr="00862589" w:rsidRDefault="001735BA" w:rsidP="001735BA">
      <w:pPr>
        <w:pStyle w:val="Prrafodelista"/>
        <w:ind w:left="1418"/>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3282E18C"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Nivelación y alineamiento</w:t>
      </w:r>
    </w:p>
    <w:p w14:paraId="6213858F" w14:textId="58C7522D" w:rsidR="001735BA" w:rsidRDefault="001735BA" w:rsidP="001735BA">
      <w:pPr>
        <w:pStyle w:val="Prrafodelista"/>
        <w:ind w:left="1418"/>
        <w:rPr>
          <w:rFonts w:cstheme="majorHAnsi"/>
        </w:rPr>
      </w:pPr>
      <w:r w:rsidRPr="00862589">
        <w:rPr>
          <w:rFonts w:cstheme="majorHAnsi"/>
        </w:rPr>
        <w:t>Se deberá verificar que la nivelación y alineamiento del grupo electrógeno de emergencia, así como el apriete de los pernos, cumplan con las tolerancias dadas por el fabricante.</w:t>
      </w:r>
    </w:p>
    <w:p w14:paraId="71A86FBF" w14:textId="77777777" w:rsidR="00577949" w:rsidRPr="00862589" w:rsidRDefault="00577949" w:rsidP="001735BA">
      <w:pPr>
        <w:pStyle w:val="Prrafodelista"/>
        <w:ind w:left="1418"/>
        <w:rPr>
          <w:rFonts w:cstheme="majorHAnsi"/>
        </w:rPr>
      </w:pPr>
    </w:p>
    <w:p w14:paraId="21F7A6A7"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eléctricas</w:t>
      </w:r>
    </w:p>
    <w:p w14:paraId="34C11721" w14:textId="77777777" w:rsidR="001735BA" w:rsidRPr="00862589" w:rsidRDefault="001735BA" w:rsidP="005566ED">
      <w:pPr>
        <w:pStyle w:val="Prrafodelista"/>
        <w:ind w:left="1418"/>
        <w:rPr>
          <w:rFonts w:cstheme="majorHAnsi"/>
        </w:rPr>
      </w:pPr>
      <w:r w:rsidRPr="00862589">
        <w:rPr>
          <w:rFonts w:cstheme="majorHAnsi"/>
        </w:rPr>
        <w:t>Se deberá verificar que las conexiones eléctricas se hayan efectuado de acuerdo con los planos del proyecto.</w:t>
      </w:r>
    </w:p>
    <w:p w14:paraId="6EA12B3F"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Letreros</w:t>
      </w:r>
    </w:p>
    <w:p w14:paraId="3804FD0F" w14:textId="77777777" w:rsidR="001735BA" w:rsidRPr="00862589" w:rsidRDefault="001735BA" w:rsidP="005566ED">
      <w:pPr>
        <w:pStyle w:val="Prrafodelista"/>
        <w:ind w:left="1418"/>
        <w:rPr>
          <w:rFonts w:cstheme="majorHAnsi"/>
        </w:rPr>
      </w:pPr>
      <w:r w:rsidRPr="00862589">
        <w:rPr>
          <w:rFonts w:cstheme="majorHAnsi"/>
        </w:rPr>
        <w:t>Se deberá verificar que los letreros en idioma español correspondan a lo indicado en los planos del proyecto.</w:t>
      </w:r>
    </w:p>
    <w:p w14:paraId="326CF4F4"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a tierra</w:t>
      </w:r>
    </w:p>
    <w:p w14:paraId="18FDF994"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deberán verificar la ejecución de todas conexiones a la malla de puesta a tierra contempladas en el proyecto.</w:t>
      </w:r>
    </w:p>
    <w:p w14:paraId="625C5A70"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Torques de apriete</w:t>
      </w:r>
    </w:p>
    <w:p w14:paraId="0C0652F5"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 verificar el torque de apriete de los pernos en todo tipo de conexiones eléctricas, de acuerdo con lo indicado en las instrucciones del fabricante.</w:t>
      </w:r>
    </w:p>
    <w:p w14:paraId="69A9336E"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Anclaje</w:t>
      </w:r>
    </w:p>
    <w:p w14:paraId="1B26E62B" w14:textId="3983D2DE"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 xml:space="preserve">Se </w:t>
      </w:r>
      <w:r w:rsidR="005566ED" w:rsidRPr="00862589">
        <w:rPr>
          <w:rFonts w:asciiTheme="majorHAnsi" w:hAnsiTheme="majorHAnsi" w:cstheme="majorHAnsi"/>
        </w:rPr>
        <w:t>d</w:t>
      </w:r>
      <w:r w:rsidRPr="00862589">
        <w:rPr>
          <w:rFonts w:asciiTheme="majorHAnsi" w:hAnsiTheme="majorHAnsi" w:cstheme="majorHAnsi"/>
        </w:rPr>
        <w:t>eberá verificar la fijación de grupo electrógeno sobre los elementos dispuestos para ello.</w:t>
      </w:r>
    </w:p>
    <w:p w14:paraId="3E58C5FB" w14:textId="77777777" w:rsidR="001735BA" w:rsidRPr="00862589" w:rsidRDefault="001735BA" w:rsidP="009E0B30">
      <w:pPr>
        <w:pStyle w:val="Prrafodelista"/>
        <w:numPr>
          <w:ilvl w:val="1"/>
          <w:numId w:val="11"/>
        </w:numPr>
        <w:spacing w:after="0" w:line="288" w:lineRule="auto"/>
        <w:ind w:left="1701" w:firstLine="0"/>
        <w:contextualSpacing w:val="0"/>
        <w:rPr>
          <w:rFonts w:cstheme="majorHAnsi"/>
        </w:rPr>
      </w:pPr>
      <w:r w:rsidRPr="00862589">
        <w:rPr>
          <w:rFonts w:cstheme="majorHAnsi"/>
        </w:rPr>
        <w:t>Pruebas y mediciones de recepción de montaje</w:t>
      </w:r>
    </w:p>
    <w:p w14:paraId="6EAFF729" w14:textId="77777777" w:rsidR="001735BA" w:rsidRPr="00862589" w:rsidRDefault="001735BA" w:rsidP="009E0B30">
      <w:pPr>
        <w:pStyle w:val="Prrafodelista"/>
        <w:numPr>
          <w:ilvl w:val="2"/>
          <w:numId w:val="11"/>
        </w:numPr>
        <w:spacing w:line="288" w:lineRule="auto"/>
        <w:ind w:left="2268" w:hanging="284"/>
        <w:contextualSpacing w:val="0"/>
        <w:rPr>
          <w:rFonts w:cstheme="majorHAnsi"/>
        </w:rPr>
      </w:pPr>
      <w:r w:rsidRPr="00862589">
        <w:rPr>
          <w:rFonts w:cstheme="majorHAnsi"/>
        </w:rPr>
        <w:t>Pruebas del grupo electrógeno de emergencia</w:t>
      </w:r>
    </w:p>
    <w:p w14:paraId="6FA9DCF3" w14:textId="77777777" w:rsidR="001735BA" w:rsidRPr="00862589" w:rsidRDefault="001735BA" w:rsidP="001735BA">
      <w:pPr>
        <w:rPr>
          <w:rFonts w:cstheme="majorHAnsi"/>
        </w:rPr>
      </w:pPr>
      <w:r w:rsidRPr="00862589">
        <w:rPr>
          <w:rFonts w:cstheme="majorHAnsi"/>
        </w:rPr>
        <w:t>Se deberán efectuar las siguientes pruebas, como mínimo:</w:t>
      </w:r>
    </w:p>
    <w:p w14:paraId="628E3642" w14:textId="77777777" w:rsidR="001735BA" w:rsidRPr="00862589" w:rsidRDefault="001735BA" w:rsidP="009E0B30">
      <w:pPr>
        <w:pStyle w:val="Prrafodelista"/>
        <w:numPr>
          <w:ilvl w:val="0"/>
          <w:numId w:val="4"/>
        </w:numPr>
        <w:ind w:left="1854"/>
        <w:rPr>
          <w:rFonts w:cstheme="majorHAnsi"/>
        </w:rPr>
      </w:pPr>
      <w:r w:rsidRPr="00862589">
        <w:rPr>
          <w:rFonts w:cstheme="majorHAnsi"/>
        </w:rPr>
        <w:t>Operación correcta de los sistemas de partida, excitación, regulación de tensión y transferencia automática de alimentación, así como de los instrumentos, protecciones y alarmas.</w:t>
      </w:r>
    </w:p>
    <w:p w14:paraId="04C4760B"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Determinación de los tiempos requeridos para tomar carga desde el momento de partida en estado frío. Durante esta prueba se registrará la caída de tensión y frecuencia durante los escalones de carga. El ensayo se efectuará a la temperatura </w:t>
      </w:r>
      <w:r w:rsidRPr="00862589">
        <w:rPr>
          <w:rFonts w:cstheme="majorHAnsi"/>
        </w:rPr>
        <w:lastRenderedPageBreak/>
        <w:t>del recinto, después de haber permanecido el grupo detenido un mínimo de 12 horas; la temperatura de 10 °C no será aplicable.</w:t>
      </w:r>
    </w:p>
    <w:p w14:paraId="7FF14554" w14:textId="77777777" w:rsidR="001735BA" w:rsidRPr="00862589" w:rsidRDefault="001735BA" w:rsidP="009E0B30">
      <w:pPr>
        <w:pStyle w:val="Prrafodelista"/>
        <w:numPr>
          <w:ilvl w:val="0"/>
          <w:numId w:val="4"/>
        </w:numPr>
        <w:ind w:left="1854"/>
        <w:rPr>
          <w:rFonts w:cstheme="majorHAnsi"/>
        </w:rPr>
      </w:pPr>
      <w:r w:rsidRPr="00862589">
        <w:rPr>
          <w:rFonts w:cstheme="majorHAnsi"/>
        </w:rPr>
        <w:t>Funcionamiento durante 1 hora con carga nominal e inmediatamente después durante 1 hora con 10% de sobrecarga.</w:t>
      </w:r>
    </w:p>
    <w:p w14:paraId="65FDB6B4"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Sincronización y funcionamiento en paralelo con la red. </w:t>
      </w:r>
    </w:p>
    <w:p w14:paraId="5156F5BA" w14:textId="77777777" w:rsidR="001735BA" w:rsidRPr="00862589" w:rsidRDefault="001735BA" w:rsidP="009E0B30">
      <w:pPr>
        <w:pStyle w:val="Prrafodelista"/>
        <w:numPr>
          <w:ilvl w:val="0"/>
          <w:numId w:val="4"/>
        </w:numPr>
        <w:ind w:left="1854"/>
        <w:rPr>
          <w:rFonts w:cstheme="majorHAnsi"/>
        </w:rPr>
      </w:pPr>
      <w:r w:rsidRPr="00862589">
        <w:rPr>
          <w:rFonts w:cstheme="majorHAnsi"/>
        </w:rPr>
        <w:t>Medición de la corriente de corto circuito en bornes de salida del tablero de control, para verificar que la corriente de cortocircuito del generador sea como mínimo 300% de su corriente nominal, durante 5 segundos.</w:t>
      </w:r>
    </w:p>
    <w:p w14:paraId="684481C8" w14:textId="77777777" w:rsidR="001735BA" w:rsidRPr="00862589" w:rsidRDefault="001735BA" w:rsidP="001735BA">
      <w:pPr>
        <w:rPr>
          <w:rFonts w:cstheme="majorHAnsi"/>
        </w:rPr>
      </w:pPr>
    </w:p>
    <w:p w14:paraId="40A463CE" w14:textId="77777777" w:rsidR="001735BA" w:rsidRPr="00862589" w:rsidRDefault="001735BA" w:rsidP="001735BA">
      <w:pPr>
        <w:rPr>
          <w:rFonts w:cstheme="majorHAnsi"/>
        </w:rPr>
      </w:pPr>
    </w:p>
    <w:p w14:paraId="2F104CB7" w14:textId="56996201" w:rsidR="001735BA" w:rsidRPr="00862589" w:rsidRDefault="005566ED" w:rsidP="001735BA">
      <w:pPr>
        <w:pStyle w:val="Ttulo2"/>
        <w:ind w:left="1134" w:hanging="1134"/>
        <w:rPr>
          <w:rFonts w:cstheme="majorHAnsi"/>
        </w:rPr>
      </w:pPr>
      <w:bookmarkStart w:id="86" w:name="_Toc21420095"/>
      <w:r w:rsidRPr="00862589">
        <w:rPr>
          <w:rFonts w:cstheme="majorHAnsi"/>
        </w:rPr>
        <w:t>TERMINACIONES</w:t>
      </w:r>
      <w:bookmarkEnd w:id="86"/>
    </w:p>
    <w:p w14:paraId="3D150BF0" w14:textId="77777777" w:rsidR="005566ED" w:rsidRPr="00862589" w:rsidRDefault="005566ED" w:rsidP="005566ED">
      <w:pPr>
        <w:rPr>
          <w:rFonts w:cstheme="majorHAnsi"/>
        </w:rPr>
      </w:pPr>
      <w:r w:rsidRPr="00862589">
        <w:rPr>
          <w:rFonts w:cstheme="majorHAnsi"/>
        </w:rPr>
        <w:t>Una vez terminados los trabajos de montaje y pruebas, se procederá a retocar con pintura original suministrada por el fabricante, todas aquellas partes dañadas durante el montaje.</w:t>
      </w:r>
    </w:p>
    <w:p w14:paraId="6B77D319" w14:textId="77777777" w:rsidR="005566ED" w:rsidRPr="00862589" w:rsidRDefault="005566ED" w:rsidP="005566ED">
      <w:pPr>
        <w:rPr>
          <w:rFonts w:cstheme="majorHAnsi"/>
        </w:rPr>
      </w:pPr>
      <w:r w:rsidRPr="00862589">
        <w:rPr>
          <w:rFonts w:cstheme="majorHAnsi"/>
        </w:rPr>
        <w:t>Deberán quedar limpios y libres de aceite el transformador y su estructura de montaje</w:t>
      </w:r>
    </w:p>
    <w:p w14:paraId="56FD1763" w14:textId="77777777" w:rsidR="005566ED" w:rsidRPr="00862589" w:rsidRDefault="005566ED" w:rsidP="005566ED">
      <w:pPr>
        <w:rPr>
          <w:rFonts w:cstheme="majorHAnsi"/>
        </w:rPr>
      </w:pPr>
    </w:p>
    <w:p w14:paraId="1F5BDF53" w14:textId="3AEDFC84" w:rsidR="001735BA" w:rsidRPr="00862589" w:rsidRDefault="005566ED" w:rsidP="001735BA">
      <w:pPr>
        <w:pStyle w:val="Ttulo2"/>
        <w:ind w:left="1134" w:hanging="1134"/>
        <w:rPr>
          <w:rFonts w:cstheme="majorHAnsi"/>
        </w:rPr>
      </w:pPr>
      <w:bookmarkStart w:id="87" w:name="_Toc21420096"/>
      <w:r w:rsidRPr="00862589">
        <w:rPr>
          <w:rFonts w:cstheme="majorHAnsi"/>
        </w:rPr>
        <w:t>EQUIPAMIENTO</w:t>
      </w:r>
      <w:bookmarkEnd w:id="87"/>
    </w:p>
    <w:p w14:paraId="3C43BD4E" w14:textId="217EA0FF"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DC220BF" w14:textId="3897B581" w:rsidR="005566ED" w:rsidRPr="00862589" w:rsidRDefault="005566ED" w:rsidP="005566ED">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5B0A7BFF" w14:textId="77777777" w:rsidR="005566ED" w:rsidRPr="00862589" w:rsidRDefault="005566ED" w:rsidP="005566ED">
      <w:pPr>
        <w:rPr>
          <w:rFonts w:cstheme="majorHAnsi"/>
        </w:rPr>
      </w:pPr>
    </w:p>
    <w:p w14:paraId="1B00331B" w14:textId="7646C329" w:rsidR="005566ED" w:rsidRPr="00862589" w:rsidRDefault="005566ED" w:rsidP="005566ED">
      <w:pPr>
        <w:pStyle w:val="Ttulo1"/>
        <w:rPr>
          <w:rFonts w:cstheme="majorHAnsi"/>
        </w:rPr>
      </w:pPr>
      <w:bookmarkStart w:id="88" w:name="_Toc21420097"/>
      <w:r w:rsidRPr="00862589">
        <w:rPr>
          <w:rFonts w:cstheme="majorHAnsi"/>
        </w:rPr>
        <w:t>BANCO DE BATERÍAS Y SOPORTE DE BATERÍAS</w:t>
      </w:r>
      <w:bookmarkEnd w:id="88"/>
    </w:p>
    <w:p w14:paraId="6125DB89" w14:textId="099F3C03" w:rsidR="005566ED" w:rsidRPr="00862589" w:rsidRDefault="005566ED" w:rsidP="005566ED">
      <w:pPr>
        <w:pStyle w:val="Ttulo2"/>
        <w:ind w:left="1134" w:hanging="1134"/>
        <w:rPr>
          <w:rFonts w:cstheme="majorHAnsi"/>
        </w:rPr>
      </w:pPr>
      <w:bookmarkStart w:id="89" w:name="_Toc21420098"/>
      <w:r w:rsidRPr="00862589">
        <w:rPr>
          <w:rFonts w:cstheme="majorHAnsi"/>
        </w:rPr>
        <w:t>ALCANCE</w:t>
      </w:r>
      <w:bookmarkEnd w:id="89"/>
    </w:p>
    <w:p w14:paraId="542F13D7" w14:textId="34D29BF0"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bancos de baterías estacionarias de 125 Vcc y de los soportes de baterías, especificados en la sección 07 de estas especificaciones.</w:t>
      </w:r>
    </w:p>
    <w:p w14:paraId="2D190F0D" w14:textId="54782B47" w:rsidR="005566ED" w:rsidRPr="00862589" w:rsidRDefault="005566ED" w:rsidP="005566ED">
      <w:pPr>
        <w:rPr>
          <w:rFonts w:cstheme="majorHAnsi"/>
        </w:rPr>
      </w:pPr>
      <w:r w:rsidRPr="00862589">
        <w:rPr>
          <w:rFonts w:cstheme="majorHAnsi"/>
        </w:rPr>
        <w:t xml:space="preserve">El montaje de los bancos de baterías, accesorios y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los bancos de baterías.</w:t>
      </w:r>
    </w:p>
    <w:p w14:paraId="35632770" w14:textId="0D65AF43" w:rsidR="005566ED" w:rsidRPr="00862589" w:rsidRDefault="005566ED" w:rsidP="005566ED">
      <w:pPr>
        <w:rPr>
          <w:rFonts w:cstheme="majorHAnsi"/>
        </w:rPr>
      </w:pPr>
      <w:r w:rsidRPr="00862589">
        <w:rPr>
          <w:rFonts w:cstheme="majorHAnsi"/>
        </w:rPr>
        <w:t xml:space="preserve">Las actividades de montaje incluyen la supervisión de las obras civiles, como sala de baterías, el montaje de los soportes de los bancos de baterías y las instalaciones de ductos para los </w:t>
      </w:r>
      <w:r w:rsidRPr="00862589">
        <w:rPr>
          <w:rFonts w:cstheme="majorHAnsi"/>
        </w:rPr>
        <w:lastRenderedPageBreak/>
        <w:t xml:space="preserve">conductores asociados a los bancos de baterías, los que serán suministrados por el </w:t>
      </w:r>
      <w:r w:rsidR="00BA4EA8">
        <w:rPr>
          <w:rFonts w:cstheme="majorHAnsi"/>
        </w:rPr>
        <w:t>ADJUDICATARIO</w:t>
      </w:r>
      <w:r w:rsidRPr="00862589">
        <w:rPr>
          <w:rFonts w:cstheme="majorHAnsi"/>
        </w:rPr>
        <w:t>.</w:t>
      </w:r>
    </w:p>
    <w:p w14:paraId="089F3E73" w14:textId="77777777" w:rsidR="005566ED" w:rsidRPr="00862589" w:rsidRDefault="005566ED" w:rsidP="005566ED">
      <w:pPr>
        <w:rPr>
          <w:rFonts w:cstheme="majorHAnsi"/>
        </w:rPr>
      </w:pPr>
    </w:p>
    <w:p w14:paraId="6879181F" w14:textId="7BDF8B92" w:rsidR="005566ED" w:rsidRPr="00862589" w:rsidRDefault="005566ED" w:rsidP="005566ED">
      <w:pPr>
        <w:pStyle w:val="Ttulo2"/>
        <w:ind w:left="1134" w:hanging="1134"/>
        <w:rPr>
          <w:rFonts w:cstheme="majorHAnsi"/>
        </w:rPr>
      </w:pPr>
      <w:bookmarkStart w:id="90" w:name="_Toc21420099"/>
      <w:r w:rsidRPr="00862589">
        <w:rPr>
          <w:rFonts w:cstheme="majorHAnsi"/>
        </w:rPr>
        <w:t>ALMACENAMIENTO</w:t>
      </w:r>
      <w:bookmarkEnd w:id="90"/>
    </w:p>
    <w:p w14:paraId="0A106CA7" w14:textId="77777777" w:rsidR="005566ED" w:rsidRPr="00862589" w:rsidRDefault="005566ED" w:rsidP="005566ED">
      <w:pPr>
        <w:rPr>
          <w:rFonts w:cstheme="majorHAnsi"/>
        </w:rPr>
      </w:pPr>
      <w:r w:rsidRPr="00862589">
        <w:rPr>
          <w:rFonts w:cstheme="majorHAnsi"/>
        </w:rPr>
        <w:t>Los bancos de baterías y sus accesorios deberán ser almacenados cumpliendo las exigencias indicadas en la Sección 04 de estas especificaciones y en una bodega techada y cerrada.</w:t>
      </w:r>
    </w:p>
    <w:p w14:paraId="3324ECB4" w14:textId="79F959EE" w:rsidR="005566ED" w:rsidRPr="00862589" w:rsidRDefault="005566ED" w:rsidP="005566ED">
      <w:pPr>
        <w:rPr>
          <w:rFonts w:cstheme="majorHAnsi"/>
        </w:rPr>
      </w:pPr>
      <w:r w:rsidRPr="00862589">
        <w:rPr>
          <w:rFonts w:cstheme="majorHAnsi"/>
        </w:rPr>
        <w:t xml:space="preserve">Si el período de almacenamiento de un banco de baterías se prolonga por más de seis meses, el </w:t>
      </w:r>
      <w:r w:rsidR="00BA4EA8">
        <w:rPr>
          <w:rFonts w:cstheme="majorHAnsi"/>
        </w:rPr>
        <w:t>ADJUDICATARIO</w:t>
      </w:r>
      <w:r w:rsidRPr="00862589">
        <w:rPr>
          <w:rFonts w:cstheme="majorHAnsi"/>
        </w:rPr>
        <w:t xml:space="preserve"> deberá solicitar instrucciones al fabricante sobre la conveniencia de continuar con el almacenamiento hasta el montaje y energización definitiva del banco, o proceder a su carga inicial con un montaje provisorio. En este caso, se deberán seguir las instrucciones del fabricante para la puesta en servicio.</w:t>
      </w:r>
    </w:p>
    <w:p w14:paraId="54EB4F93" w14:textId="77777777" w:rsidR="001735BA" w:rsidRPr="00862589" w:rsidRDefault="001735BA" w:rsidP="001735BA">
      <w:pPr>
        <w:rPr>
          <w:rFonts w:cstheme="majorHAnsi"/>
        </w:rPr>
      </w:pPr>
    </w:p>
    <w:p w14:paraId="0EC0EF98" w14:textId="14237FAC" w:rsidR="005566ED" w:rsidRPr="00862589" w:rsidRDefault="005566ED" w:rsidP="005566ED">
      <w:pPr>
        <w:pStyle w:val="Ttulo2"/>
        <w:ind w:left="1134" w:hanging="1134"/>
        <w:rPr>
          <w:rFonts w:cstheme="majorHAnsi"/>
        </w:rPr>
      </w:pPr>
      <w:bookmarkStart w:id="91" w:name="_Toc21420100"/>
      <w:r w:rsidRPr="00862589">
        <w:rPr>
          <w:rFonts w:cstheme="majorHAnsi"/>
        </w:rPr>
        <w:t>MONTAJE Y VERIFICACIONES DE MONTAJE</w:t>
      </w:r>
      <w:bookmarkEnd w:id="91"/>
    </w:p>
    <w:p w14:paraId="75A9252E" w14:textId="416C6ED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2" w:name="_Toc21420101"/>
      <w:r w:rsidRPr="00862589">
        <w:rPr>
          <w:rFonts w:cstheme="majorHAnsi"/>
        </w:rPr>
        <w:t>Montaje</w:t>
      </w:r>
      <w:bookmarkEnd w:id="92"/>
    </w:p>
    <w:p w14:paraId="70691863" w14:textId="77777777" w:rsidR="005566ED" w:rsidRPr="00862589" w:rsidRDefault="005566ED" w:rsidP="009E0B30">
      <w:pPr>
        <w:pStyle w:val="Prrafodelista"/>
        <w:numPr>
          <w:ilvl w:val="0"/>
          <w:numId w:val="4"/>
        </w:numPr>
        <w:ind w:left="1854"/>
        <w:rPr>
          <w:rFonts w:cstheme="majorHAnsi"/>
        </w:rPr>
      </w:pPr>
      <w:r w:rsidRPr="00862589">
        <w:rPr>
          <w:rFonts w:cstheme="majorHAnsi"/>
        </w:rPr>
        <w:t>El montaje y las verificaciones de montaje de estos bancos y soportes de baterías, se deberá realizar de acuerdo con lo indicado en las instrucciones del fabricante y las indicaciones que se señalan a continuación:</w:t>
      </w:r>
    </w:p>
    <w:p w14:paraId="0AD98421"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del inicio del montaje de los soportes del banco de baterías, deberá estar concluida la obra civil de la sala de baterías, incluyendo sus terminaciones.</w:t>
      </w:r>
    </w:p>
    <w:p w14:paraId="55AEAAB2"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verificar la nivelación y el alineamiento de los pernos de anclaje para los soportes de la batería.</w:t>
      </w:r>
    </w:p>
    <w:p w14:paraId="28D75E29"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controlar que la disposición y armado de los soportes de la batería esté de acuerdo con los planos del proyecto, que la disposición de la estructura permita que se vea con facilidad el nivel del electrolito en todas las celdas del banco. Cuando el diseño del banco lo estipule, se deberá verificar que existan separadores de material elástico entre celdas, que no ejerzan fuerzas sobre ellas y que existan huinchas de neopreno o equivalente adheridas a los soportes en las zonas de apoyo de los vasos. Para estos casos, se deberá verificar que estos materiales sean resistentes a la acción del electrolito.</w:t>
      </w:r>
    </w:p>
    <w:p w14:paraId="69440928" w14:textId="77777777" w:rsidR="005566ED" w:rsidRPr="00862589" w:rsidRDefault="005566ED" w:rsidP="009E0B30">
      <w:pPr>
        <w:pStyle w:val="Prrafodelista"/>
        <w:numPr>
          <w:ilvl w:val="0"/>
          <w:numId w:val="4"/>
        </w:numPr>
        <w:ind w:left="1854"/>
        <w:rPr>
          <w:rFonts w:cstheme="majorHAnsi"/>
        </w:rPr>
      </w:pPr>
      <w:r w:rsidRPr="00862589">
        <w:rPr>
          <w:rFonts w:cstheme="majorHAnsi"/>
        </w:rPr>
        <w:t>Los soportes de la batería se deberán conectar a tierra y deberá existir una conexión galvánica entre los módulos que conforman dicha estructura.</w:t>
      </w:r>
    </w:p>
    <w:p w14:paraId="7220418F" w14:textId="77777777" w:rsidR="005566ED" w:rsidRPr="00862589" w:rsidRDefault="005566ED" w:rsidP="009E0B30">
      <w:pPr>
        <w:pStyle w:val="Prrafodelista"/>
        <w:numPr>
          <w:ilvl w:val="0"/>
          <w:numId w:val="4"/>
        </w:numPr>
        <w:ind w:left="1854"/>
        <w:rPr>
          <w:rFonts w:cstheme="majorHAnsi"/>
        </w:rPr>
      </w:pPr>
      <w:r w:rsidRPr="00862589">
        <w:rPr>
          <w:rFonts w:cstheme="majorHAnsi"/>
        </w:rPr>
        <w:t>Los terminales positivo y negativo de la batería deberán quedar separados por lo menos a 1,5 m entre sí. De no ser así, se deberá intercalar entre ambos terminales, elementos aislantes que impidan el contacto accidental entre ellos.</w:t>
      </w:r>
    </w:p>
    <w:p w14:paraId="5A7FF8B8" w14:textId="77777777" w:rsidR="005566ED" w:rsidRPr="00862589" w:rsidRDefault="005566ED" w:rsidP="009E0B30">
      <w:pPr>
        <w:pStyle w:val="Prrafodelista"/>
        <w:numPr>
          <w:ilvl w:val="0"/>
          <w:numId w:val="4"/>
        </w:numPr>
        <w:ind w:left="1854"/>
        <w:rPr>
          <w:rFonts w:cstheme="majorHAnsi"/>
        </w:rPr>
      </w:pPr>
      <w:r w:rsidRPr="00862589">
        <w:rPr>
          <w:rFonts w:cstheme="majorHAnsi"/>
        </w:rPr>
        <w:t>Para la conexión entre celdas se deberá emplear sólo los puentes, conectores y pernos suministrados por el fabricante.</w:t>
      </w:r>
    </w:p>
    <w:p w14:paraId="7A7588BA"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Mediante un voltímetro de cero central, se deberá comprobar la polaridad de las celdas y la ausencia de celdas en cortocircuito interno.</w:t>
      </w:r>
    </w:p>
    <w:p w14:paraId="0A0B3844" w14:textId="77777777" w:rsidR="005566ED" w:rsidRPr="00862589" w:rsidRDefault="005566ED" w:rsidP="009E0B30">
      <w:pPr>
        <w:pStyle w:val="Prrafodelista"/>
        <w:numPr>
          <w:ilvl w:val="0"/>
          <w:numId w:val="4"/>
        </w:numPr>
        <w:ind w:left="1854"/>
        <w:rPr>
          <w:rFonts w:cstheme="majorHAnsi"/>
        </w:rPr>
      </w:pPr>
      <w:r w:rsidRPr="00862589">
        <w:rPr>
          <w:rFonts w:cstheme="majorHAnsi"/>
        </w:rPr>
        <w:t>Finalizado el montaje, se deberá aplicar una película de vaselina neutra o de material similar, proporcionado por la fábrica, en los bornes, conectores y sus pernos. Enseguida se deberán colocar los capuchones aislantes sobre los terminales de las celdas.</w:t>
      </w:r>
    </w:p>
    <w:p w14:paraId="6B7A435F" w14:textId="77777777" w:rsidR="005566ED" w:rsidRPr="00862589" w:rsidRDefault="005566ED" w:rsidP="009E0B30">
      <w:pPr>
        <w:pStyle w:val="Prrafodelista"/>
        <w:numPr>
          <w:ilvl w:val="0"/>
          <w:numId w:val="12"/>
        </w:numPr>
        <w:spacing w:after="0" w:line="288" w:lineRule="auto"/>
        <w:ind w:firstLine="414"/>
        <w:contextualSpacing w:val="0"/>
        <w:rPr>
          <w:rFonts w:cstheme="majorHAnsi"/>
        </w:rPr>
      </w:pPr>
      <w:r w:rsidRPr="00862589">
        <w:rPr>
          <w:rFonts w:cstheme="majorHAnsi"/>
        </w:rPr>
        <w:t>Verificaciones de montaje</w:t>
      </w:r>
    </w:p>
    <w:p w14:paraId="4C7775F8"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Disposición del equipo</w:t>
      </w:r>
    </w:p>
    <w:p w14:paraId="1DF578A6" w14:textId="628FF439" w:rsidR="005566ED" w:rsidRDefault="005566ED" w:rsidP="005566ED">
      <w:pPr>
        <w:pStyle w:val="Prrafodelista"/>
        <w:ind w:left="1843"/>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479929BD" w14:textId="77777777" w:rsidR="00437A74" w:rsidRPr="00862589" w:rsidRDefault="00437A74" w:rsidP="005566ED">
      <w:pPr>
        <w:pStyle w:val="Prrafodelista"/>
        <w:ind w:left="1843"/>
        <w:rPr>
          <w:rFonts w:cstheme="majorHAnsi"/>
        </w:rPr>
      </w:pPr>
    </w:p>
    <w:p w14:paraId="6D222BB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Nivelación</w:t>
      </w:r>
    </w:p>
    <w:p w14:paraId="52F389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 nivelación de los soportes será de acuerdo con las tolerancias indicadas en los planos del proyecto.</w:t>
      </w:r>
    </w:p>
    <w:p w14:paraId="63ED2B16"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Conexiones</w:t>
      </w:r>
    </w:p>
    <w:p w14:paraId="1C9AE62D"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los puentes de conexión entre celdas correspondan a los planos del proyecto y que las superficies de contacto sean las máximas permitidas por los conectores.</w:t>
      </w:r>
    </w:p>
    <w:p w14:paraId="7D7D177F"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Torques de apriete</w:t>
      </w:r>
    </w:p>
    <w:p w14:paraId="42FB6A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comprobar que el torque de apriete de los pernos de los puentes de conexión entre celdas, sea el indicado en las instrucciones del fabricante.</w:t>
      </w:r>
    </w:p>
    <w:p w14:paraId="422FE62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Fuerza en los puentes de conexión</w:t>
      </w:r>
    </w:p>
    <w:p w14:paraId="429CD289"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Las celdas deberán estar montadas de modo de no producir fuerzas en los puentes de conexión ni en sus terminales.</w:t>
      </w:r>
    </w:p>
    <w:p w14:paraId="1545BB59"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Numeración y Letreros</w:t>
      </w:r>
    </w:p>
    <w:p w14:paraId="2F30F630"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la numeración de las celdas y los letreros de identificación de las baterías correspondan a lo indicado en los planos del proyecto.</w:t>
      </w:r>
    </w:p>
    <w:p w14:paraId="04615367"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Cuadros de características.</w:t>
      </w:r>
    </w:p>
    <w:p w14:paraId="24C9403B"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la instalación del Cuadro de Características de cada banco de baterías en un muro de la sala de baterías.</w:t>
      </w:r>
    </w:p>
    <w:p w14:paraId="77E45AB5" w14:textId="77777777" w:rsidR="005566ED" w:rsidRPr="00862589" w:rsidRDefault="005566ED" w:rsidP="005566ED">
      <w:pPr>
        <w:rPr>
          <w:rFonts w:cstheme="majorHAnsi"/>
        </w:rPr>
      </w:pPr>
    </w:p>
    <w:p w14:paraId="2F68A85E" w14:textId="20CB777D" w:rsidR="005566ED" w:rsidRPr="00862589" w:rsidRDefault="005566ED" w:rsidP="005566ED">
      <w:pPr>
        <w:pStyle w:val="Ttulo2"/>
        <w:ind w:left="1134" w:hanging="1134"/>
        <w:rPr>
          <w:rFonts w:cstheme="majorHAnsi"/>
        </w:rPr>
      </w:pPr>
      <w:bookmarkStart w:id="93" w:name="_Toc21420102"/>
      <w:r w:rsidRPr="00862589">
        <w:rPr>
          <w:rFonts w:cstheme="majorHAnsi"/>
        </w:rPr>
        <w:lastRenderedPageBreak/>
        <w:t>PRUEBAS Y MEDICIONES DE RECEPCIÓN DE MONTAJE</w:t>
      </w:r>
      <w:bookmarkEnd w:id="93"/>
    </w:p>
    <w:p w14:paraId="623B1C19" w14:textId="61063E94"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4" w:name="_Toc21420103"/>
      <w:r w:rsidRPr="00862589">
        <w:rPr>
          <w:rFonts w:cstheme="majorHAnsi"/>
        </w:rPr>
        <w:t>Resistencia a la aislación</w:t>
      </w:r>
      <w:bookmarkEnd w:id="94"/>
    </w:p>
    <w:p w14:paraId="39CA347C" w14:textId="77777777" w:rsidR="005566ED" w:rsidRPr="00862589" w:rsidRDefault="005566ED" w:rsidP="005566ED">
      <w:pPr>
        <w:rPr>
          <w:rFonts w:cstheme="majorHAnsi"/>
        </w:rPr>
      </w:pPr>
      <w:r w:rsidRPr="00862589">
        <w:rPr>
          <w:rFonts w:cstheme="majorHAnsi"/>
        </w:rPr>
        <w:t>Se deberá medir la resistencia de aislación respecto a masa, de los cables de interconexión entre la batería y el gabinete de distribución de C.C.</w:t>
      </w:r>
    </w:p>
    <w:p w14:paraId="0AB6C5B5" w14:textId="77777777" w:rsidR="005566ED" w:rsidRPr="00862589" w:rsidRDefault="005566ED" w:rsidP="005566ED">
      <w:pPr>
        <w:rPr>
          <w:rFonts w:cstheme="majorHAnsi"/>
        </w:rPr>
      </w:pPr>
    </w:p>
    <w:p w14:paraId="0C81E36B" w14:textId="5497A2FB"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5" w:name="_Toc21420104"/>
      <w:r w:rsidRPr="00862589">
        <w:rPr>
          <w:rFonts w:cstheme="majorHAnsi"/>
        </w:rPr>
        <w:t>Condiciones para la medida</w:t>
      </w:r>
      <w:bookmarkEnd w:id="95"/>
    </w:p>
    <w:p w14:paraId="38B06D2D" w14:textId="77777777" w:rsidR="005566ED" w:rsidRPr="00862589" w:rsidRDefault="005566ED" w:rsidP="009E0B30">
      <w:pPr>
        <w:pStyle w:val="Prrafodelista"/>
        <w:numPr>
          <w:ilvl w:val="0"/>
          <w:numId w:val="4"/>
        </w:numPr>
        <w:ind w:left="1854"/>
        <w:rPr>
          <w:rFonts w:cstheme="majorHAnsi"/>
        </w:rPr>
      </w:pPr>
      <w:r w:rsidRPr="00862589">
        <w:rPr>
          <w:rFonts w:cstheme="majorHAnsi"/>
        </w:rPr>
        <w:t>La resistencia de aislación a tierra se deberá medir después de completar el proceso de carga inicial de la batería, que incluye: la primera carga, la descarga para determinar la capacidad y la recarga.</w:t>
      </w:r>
    </w:p>
    <w:p w14:paraId="6359280B"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realizar la medición, se deberá verificar que:</w:t>
      </w:r>
    </w:p>
    <w:p w14:paraId="6E621FE2" w14:textId="77777777" w:rsidR="005566ED" w:rsidRPr="00862589" w:rsidRDefault="005566ED" w:rsidP="009E0B30">
      <w:pPr>
        <w:pStyle w:val="Prrafodelista"/>
        <w:numPr>
          <w:ilvl w:val="0"/>
          <w:numId w:val="7"/>
        </w:numPr>
        <w:ind w:left="2574"/>
        <w:rPr>
          <w:rFonts w:cstheme="majorHAnsi"/>
        </w:rPr>
      </w:pPr>
      <w:r w:rsidRPr="00862589">
        <w:rPr>
          <w:rFonts w:cstheme="majorHAnsi"/>
        </w:rPr>
        <w:t>El soporte de la batería esté conectado en forma definitiva a la malla de puesta a tierra.</w:t>
      </w:r>
    </w:p>
    <w:p w14:paraId="456E24E7" w14:textId="77777777" w:rsidR="005566ED" w:rsidRPr="00862589" w:rsidRDefault="005566ED" w:rsidP="009E0B30">
      <w:pPr>
        <w:pStyle w:val="Prrafodelista"/>
        <w:numPr>
          <w:ilvl w:val="0"/>
          <w:numId w:val="7"/>
        </w:numPr>
        <w:ind w:left="2574"/>
        <w:rPr>
          <w:rFonts w:cstheme="majorHAnsi"/>
        </w:rPr>
      </w:pPr>
      <w:r w:rsidRPr="00862589">
        <w:rPr>
          <w:rFonts w:cstheme="majorHAnsi"/>
        </w:rPr>
        <w:t>Se deberá desconectar la batería de las barras del gabinete principal de C.C., abriendo el interruptor correspondiente.</w:t>
      </w:r>
    </w:p>
    <w:p w14:paraId="13F241B0" w14:textId="3AC3BE55"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6" w:name="_Toc21420105"/>
      <w:r w:rsidRPr="00862589">
        <w:rPr>
          <w:rFonts w:cstheme="majorHAnsi"/>
        </w:rPr>
        <w:t>Polaridad</w:t>
      </w:r>
      <w:bookmarkEnd w:id="96"/>
    </w:p>
    <w:p w14:paraId="297D0735" w14:textId="77777777" w:rsidR="005566ED" w:rsidRPr="00862589" w:rsidRDefault="005566ED" w:rsidP="005566ED">
      <w:pPr>
        <w:rPr>
          <w:rFonts w:cstheme="majorHAnsi"/>
        </w:rPr>
      </w:pPr>
      <w:r w:rsidRPr="00862589">
        <w:rPr>
          <w:rFonts w:cstheme="majorHAnsi"/>
        </w:rPr>
        <w:t>Se deberá verificar que la polaridad sea la correcta en la conexión entre celdas.</w:t>
      </w:r>
    </w:p>
    <w:p w14:paraId="46AECB8D" w14:textId="77777777" w:rsidR="005566ED" w:rsidRPr="00862589" w:rsidRDefault="005566ED" w:rsidP="005566ED">
      <w:pPr>
        <w:rPr>
          <w:rFonts w:cstheme="majorHAnsi"/>
        </w:rPr>
      </w:pPr>
    </w:p>
    <w:p w14:paraId="007CF90D" w14:textId="0010D86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7" w:name="_Toc21420106"/>
      <w:r w:rsidRPr="00862589">
        <w:rPr>
          <w:rFonts w:cstheme="majorHAnsi"/>
        </w:rPr>
        <w:t>Resistencia eléctrica</w:t>
      </w:r>
      <w:bookmarkEnd w:id="97"/>
    </w:p>
    <w:p w14:paraId="2BDEC37D" w14:textId="77777777" w:rsidR="005566ED" w:rsidRPr="00862589" w:rsidRDefault="005566ED" w:rsidP="005566ED">
      <w:pPr>
        <w:rPr>
          <w:rFonts w:cstheme="majorHAnsi"/>
        </w:rPr>
      </w:pPr>
      <w:r w:rsidRPr="00862589">
        <w:rPr>
          <w:rFonts w:cstheme="majorHAnsi"/>
        </w:rPr>
        <w:t>Con el fin de obtener la mínima resistencia de contacto entre terminales de celda y puentes de interconexión o terminales de cables, se deberá respetar el torque de apriete indicado por el fabricante para los pernos de unión.</w:t>
      </w:r>
    </w:p>
    <w:p w14:paraId="7F6C7D53" w14:textId="77777777" w:rsidR="005566ED" w:rsidRPr="00862589" w:rsidRDefault="005566ED" w:rsidP="005566ED">
      <w:pPr>
        <w:rPr>
          <w:rFonts w:cstheme="majorHAnsi"/>
        </w:rPr>
      </w:pPr>
    </w:p>
    <w:p w14:paraId="7758FAD6" w14:textId="34E36382"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8" w:name="_Toc21420107"/>
      <w:r w:rsidRPr="00862589">
        <w:rPr>
          <w:rFonts w:cstheme="majorHAnsi"/>
        </w:rPr>
        <w:t>Proceso de carga</w:t>
      </w:r>
      <w:bookmarkEnd w:id="98"/>
    </w:p>
    <w:p w14:paraId="707B9968" w14:textId="77777777" w:rsidR="005566ED" w:rsidRPr="00862589" w:rsidRDefault="005566ED" w:rsidP="005566ED">
      <w:pPr>
        <w:rPr>
          <w:rFonts w:cstheme="majorHAnsi"/>
        </w:rPr>
      </w:pPr>
      <w:r w:rsidRPr="00862589">
        <w:rPr>
          <w:rFonts w:cstheme="majorHAnsi"/>
        </w:rPr>
        <w:t>El proceso de carga se deberá realizar por el método de corriente constante.</w:t>
      </w:r>
    </w:p>
    <w:p w14:paraId="50B9254A" w14:textId="77777777" w:rsidR="005566ED" w:rsidRPr="00862589" w:rsidRDefault="005566ED" w:rsidP="005566ED">
      <w:pPr>
        <w:rPr>
          <w:rFonts w:cstheme="majorHAnsi"/>
        </w:rPr>
      </w:pPr>
      <w:r w:rsidRPr="00862589">
        <w:rPr>
          <w:rFonts w:cstheme="majorHAnsi"/>
        </w:rPr>
        <w:t>La corriente de carga se deberá controlar mediante un instrumento inscriptor y además se registrará mediante un amperhorámetro.</w:t>
      </w:r>
    </w:p>
    <w:p w14:paraId="69D8611F" w14:textId="77777777" w:rsidR="005566ED" w:rsidRPr="00862589" w:rsidRDefault="005566ED" w:rsidP="005566ED">
      <w:pPr>
        <w:rPr>
          <w:rFonts w:cstheme="majorHAnsi"/>
        </w:rPr>
      </w:pPr>
      <w:r w:rsidRPr="00862589">
        <w:rPr>
          <w:rFonts w:cstheme="majorHAnsi"/>
        </w:rPr>
        <w:t>El proceso de carga se deberá realizar de acuerdo con las instrucciones del fabricante y ejecutando, por lo menos, los siguientes controles:</w:t>
      </w:r>
    </w:p>
    <w:p w14:paraId="2D12C8EA"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iniciar el proceso de carga y después de haberlo terminado, se deberán realizar las siguientes mediciones en cada batería:</w:t>
      </w:r>
    </w:p>
    <w:p w14:paraId="44B28D01"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10D82A98"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4FE6CAC8"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Después de la primera hora de carga, se deberán realizar las siguientes mediciones en la batería:</w:t>
      </w:r>
    </w:p>
    <w:p w14:paraId="63FE3205"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29D1E214"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73DAE132"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carga.</w:t>
      </w:r>
    </w:p>
    <w:p w14:paraId="2EFE2364" w14:textId="77777777" w:rsidR="005566ED" w:rsidRPr="00862589" w:rsidRDefault="005566ED" w:rsidP="009E0B30">
      <w:pPr>
        <w:pStyle w:val="Prrafodelista"/>
        <w:numPr>
          <w:ilvl w:val="0"/>
          <w:numId w:val="7"/>
        </w:numPr>
        <w:ind w:left="2574"/>
        <w:rPr>
          <w:rFonts w:cstheme="majorHAnsi"/>
        </w:rPr>
      </w:pPr>
      <w:r w:rsidRPr="00862589">
        <w:rPr>
          <w:rFonts w:cstheme="majorHAnsi"/>
        </w:rPr>
        <w:t>Amper - hora absorbidos.</w:t>
      </w:r>
    </w:p>
    <w:p w14:paraId="66A08047" w14:textId="77777777" w:rsidR="005566ED" w:rsidRPr="00862589" w:rsidRDefault="005566ED" w:rsidP="009E0B30">
      <w:pPr>
        <w:pStyle w:val="Prrafodelista"/>
        <w:numPr>
          <w:ilvl w:val="0"/>
          <w:numId w:val="7"/>
        </w:numPr>
        <w:ind w:left="2574"/>
        <w:rPr>
          <w:rFonts w:cstheme="majorHAnsi"/>
        </w:rPr>
      </w:pPr>
      <w:r w:rsidRPr="00862589">
        <w:rPr>
          <w:rFonts w:cstheme="majorHAnsi"/>
        </w:rPr>
        <w:t>Tiempo total de carga.</w:t>
      </w:r>
    </w:p>
    <w:p w14:paraId="3666128A" w14:textId="77777777" w:rsidR="005566ED" w:rsidRPr="00862589" w:rsidRDefault="005566ED" w:rsidP="005566ED">
      <w:pPr>
        <w:rPr>
          <w:rFonts w:cstheme="majorHAnsi"/>
        </w:rPr>
      </w:pPr>
      <w:r w:rsidRPr="00862589">
        <w:rPr>
          <w:rFonts w:cstheme="majorHAnsi"/>
        </w:rPr>
        <w:t>El conjunto de mediciones indicado anteriormente se deberá repetir cumplida la primera hora de carga, cada cuatro horas y al final del proceso de carga con mediciones horarias en las últimas tres horas.</w:t>
      </w:r>
    </w:p>
    <w:p w14:paraId="04E1FD72" w14:textId="77777777" w:rsidR="005566ED" w:rsidRPr="00862589" w:rsidRDefault="005566ED" w:rsidP="005566ED">
      <w:pPr>
        <w:rPr>
          <w:rFonts w:cstheme="majorHAnsi"/>
        </w:rPr>
      </w:pPr>
      <w:r w:rsidRPr="00862589">
        <w:rPr>
          <w:rFonts w:cstheme="majorHAnsi"/>
        </w:rPr>
        <w:t>La batería se considerará cargada cuando en tres lecturas horarias consecutivas, las mediciones se hayan estabilizado, es decir, no sigan aumentando la tensión en la mayoría de las celdas.</w:t>
      </w:r>
    </w:p>
    <w:p w14:paraId="6CC4B290" w14:textId="77777777" w:rsidR="005566ED" w:rsidRPr="00862589" w:rsidRDefault="005566ED" w:rsidP="005566ED">
      <w:pPr>
        <w:rPr>
          <w:rFonts w:cstheme="majorHAnsi"/>
        </w:rPr>
      </w:pPr>
      <w:r w:rsidRPr="00862589">
        <w:rPr>
          <w:rFonts w:cstheme="majorHAnsi"/>
        </w:rPr>
        <w:t>Si hubiera celdas que aún no hayan alcanzado la estabilidad, éstas se deberán seguir cargando en forma separada de las celdas estabilizadas, o sea, no se acepta que la batería se siga cargando como un conjunto más allá de las pautas normales de las instrucciones del fabricante.</w:t>
      </w:r>
    </w:p>
    <w:p w14:paraId="51032856" w14:textId="77777777" w:rsidR="005566ED" w:rsidRPr="00862589" w:rsidRDefault="005566ED" w:rsidP="005566ED">
      <w:pPr>
        <w:rPr>
          <w:rFonts w:cstheme="majorHAnsi"/>
        </w:rPr>
      </w:pPr>
      <w:r w:rsidRPr="00862589">
        <w:rPr>
          <w:rFonts w:cstheme="majorHAnsi"/>
        </w:rPr>
        <w:t>Terminado el proceso de carga, la batería deberá permanecer en régimen de flotación con el valor de tensión que estipula el fabricante de la batería, por un lapso de 1 a 24 horas, antes de iniciar la prueba de descarga.</w:t>
      </w:r>
    </w:p>
    <w:p w14:paraId="17C67E2E" w14:textId="77777777" w:rsidR="005566ED" w:rsidRPr="00862589" w:rsidRDefault="005566ED" w:rsidP="005566ED">
      <w:pPr>
        <w:rPr>
          <w:rFonts w:cstheme="majorHAnsi"/>
        </w:rPr>
      </w:pPr>
    </w:p>
    <w:p w14:paraId="47E7FBD4" w14:textId="15F1574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9" w:name="_Toc21420108"/>
      <w:r w:rsidRPr="00862589">
        <w:rPr>
          <w:rFonts w:cstheme="majorHAnsi"/>
        </w:rPr>
        <w:t>Prueba de descarga</w:t>
      </w:r>
      <w:bookmarkEnd w:id="99"/>
    </w:p>
    <w:p w14:paraId="1ED7F140"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realizar la prueba de descarga en el total de las celdas de la batería, de acuerdo con el siguiente procedimiento:</w:t>
      </w:r>
    </w:p>
    <w:p w14:paraId="5D4EF060" w14:textId="77777777" w:rsidR="005566ED" w:rsidRPr="00862589" w:rsidRDefault="005566ED" w:rsidP="009E0B30">
      <w:pPr>
        <w:pStyle w:val="Prrafodelista"/>
        <w:numPr>
          <w:ilvl w:val="0"/>
          <w:numId w:val="4"/>
        </w:numPr>
        <w:ind w:left="1854"/>
        <w:rPr>
          <w:rFonts w:cstheme="majorHAnsi"/>
        </w:rPr>
      </w:pPr>
      <w:r w:rsidRPr="00862589">
        <w:rPr>
          <w:rFonts w:cstheme="majorHAnsi"/>
        </w:rPr>
        <w:t>Terminado el proceso de carga, las celdas se dejarán en flotación, con la tensión recomendada por el fabricante, durante un tiempo de 1 a 24 horas antes de iniciar el proceso de descarga.</w:t>
      </w:r>
    </w:p>
    <w:p w14:paraId="386881B2" w14:textId="77777777" w:rsidR="005566ED" w:rsidRPr="00862589" w:rsidRDefault="005566ED" w:rsidP="009E0B30">
      <w:pPr>
        <w:pStyle w:val="Prrafodelista"/>
        <w:numPr>
          <w:ilvl w:val="0"/>
          <w:numId w:val="4"/>
        </w:numPr>
        <w:ind w:left="1854"/>
        <w:rPr>
          <w:rFonts w:cstheme="majorHAnsi"/>
        </w:rPr>
      </w:pPr>
      <w:r w:rsidRPr="00862589">
        <w:rPr>
          <w:rFonts w:cstheme="majorHAnsi"/>
        </w:rPr>
        <w:t>La corriente de descarga no deberá tener variaciones superiores a ± 1% ni fluctuaciones de corta duración (durante un máximo de 20 s) superiores a ± 5%.</w:t>
      </w:r>
    </w:p>
    <w:p w14:paraId="1C4455F2" w14:textId="77777777" w:rsidR="005566ED" w:rsidRPr="00862589" w:rsidRDefault="005566ED" w:rsidP="009E0B30">
      <w:pPr>
        <w:pStyle w:val="Prrafodelista"/>
        <w:numPr>
          <w:ilvl w:val="0"/>
          <w:numId w:val="4"/>
        </w:numPr>
        <w:ind w:left="1854"/>
        <w:rPr>
          <w:rFonts w:cstheme="majorHAnsi"/>
        </w:rPr>
      </w:pPr>
      <w:r w:rsidRPr="00862589">
        <w:rPr>
          <w:rFonts w:cstheme="majorHAnsi"/>
        </w:rPr>
        <w:t>La duración de la descarga deberá ser siempre de 3 horas. Durante ella se deberá medir y anotar, inicialmente cada 30 minutos y en la última media hora cada 10 minutos, los siguientes valores:</w:t>
      </w:r>
    </w:p>
    <w:p w14:paraId="04A1D4F2"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conjunto de celdas en prueba</w:t>
      </w:r>
    </w:p>
    <w:p w14:paraId="4F730BF3"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de cada celda individual, incluyendo un conector</w:t>
      </w:r>
    </w:p>
    <w:p w14:paraId="0B9E406C"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descarga.</w:t>
      </w:r>
    </w:p>
    <w:p w14:paraId="34C10094" w14:textId="77777777" w:rsidR="005566ED" w:rsidRPr="00862589" w:rsidRDefault="005566ED" w:rsidP="005566ED">
      <w:pPr>
        <w:pStyle w:val="Prrafodelista"/>
        <w:ind w:left="2574"/>
        <w:rPr>
          <w:rFonts w:cstheme="majorHAnsi"/>
        </w:rPr>
      </w:pPr>
    </w:p>
    <w:p w14:paraId="52DE49C6" w14:textId="0AF3D238"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100" w:name="_Toc21420109"/>
      <w:r w:rsidRPr="00862589">
        <w:rPr>
          <w:rFonts w:cstheme="majorHAnsi"/>
        </w:rPr>
        <w:lastRenderedPageBreak/>
        <w:t>Criterios de aceptación</w:t>
      </w:r>
      <w:bookmarkEnd w:id="100"/>
      <w:r w:rsidRPr="00862589">
        <w:rPr>
          <w:rFonts w:cstheme="majorHAnsi"/>
        </w:rPr>
        <w:t xml:space="preserve"> </w:t>
      </w:r>
    </w:p>
    <w:p w14:paraId="2E69B54A" w14:textId="77777777" w:rsidR="005566ED" w:rsidRPr="00862589" w:rsidRDefault="005566ED" w:rsidP="005566ED">
      <w:pPr>
        <w:rPr>
          <w:rFonts w:cstheme="majorHAnsi"/>
        </w:rPr>
      </w:pPr>
      <w:r w:rsidRPr="00862589">
        <w:rPr>
          <w:rFonts w:cstheme="majorHAnsi"/>
        </w:rPr>
        <w:t>El conjunto de celdas de la batería será aceptado si en la primera descarga se cumple lo determinado por el fabricante:</w:t>
      </w:r>
    </w:p>
    <w:p w14:paraId="285CA1EA" w14:textId="77777777" w:rsidR="005566ED" w:rsidRPr="00862589" w:rsidRDefault="005566ED" w:rsidP="009E0B30">
      <w:pPr>
        <w:pStyle w:val="Texto4"/>
        <w:numPr>
          <w:ilvl w:val="0"/>
          <w:numId w:val="13"/>
        </w:numPr>
        <w:spacing w:after="120" w:line="288" w:lineRule="auto"/>
        <w:ind w:firstLine="414"/>
        <w:rPr>
          <w:rFonts w:cstheme="majorHAnsi"/>
        </w:rPr>
      </w:pPr>
      <w:r w:rsidRPr="00862589">
        <w:rPr>
          <w:rFonts w:cstheme="majorHAnsi"/>
        </w:rPr>
        <w:t>CE1 ≥ 0,95 C3</w:t>
      </w:r>
    </w:p>
    <w:p w14:paraId="04BC532C" w14:textId="77777777" w:rsidR="005566ED" w:rsidRPr="00862589" w:rsidRDefault="005566ED" w:rsidP="005566ED">
      <w:pPr>
        <w:rPr>
          <w:rFonts w:cstheme="majorHAnsi"/>
        </w:rPr>
      </w:pPr>
      <w:r w:rsidRPr="00862589">
        <w:rPr>
          <w:rFonts w:cstheme="majorHAnsi"/>
        </w:rPr>
        <w:t>No obstante, aquellas celdas cuya tensión (incluyendo un conector) baje a 1,60 V antes de 3 horas, deberán ser reemplazadas por nuevas celdas. Estas se deberán cargar y probar en forma separada antes de incorporarlas a la batería, aplicando los mismos procedimientos de carga y prueba para el conjunto.</w:t>
      </w:r>
    </w:p>
    <w:p w14:paraId="47CF6533" w14:textId="77777777" w:rsidR="005566ED" w:rsidRPr="00862589" w:rsidRDefault="005566ED" w:rsidP="005566ED">
      <w:pPr>
        <w:rPr>
          <w:rFonts w:cstheme="majorHAnsi"/>
        </w:rPr>
      </w:pPr>
      <w:r w:rsidRPr="00862589">
        <w:rPr>
          <w:rFonts w:cstheme="majorHAnsi"/>
        </w:rPr>
        <w:t>Como máximo se podrán reemplazar 5 celdas, sin repetir la prueba de descarga.</w:t>
      </w:r>
    </w:p>
    <w:p w14:paraId="7A6A216D" w14:textId="77777777" w:rsidR="005566ED" w:rsidRPr="00862589" w:rsidRDefault="005566ED" w:rsidP="005566ED">
      <w:pPr>
        <w:rPr>
          <w:rFonts w:cstheme="majorHAnsi"/>
        </w:rPr>
      </w:pPr>
      <w:r w:rsidRPr="00862589">
        <w:rPr>
          <w:rFonts w:cstheme="majorHAnsi"/>
        </w:rPr>
        <w:t>Si por cualquier motivo fuera necesario repetir la prueba de descarga, se deberán aplicar los siguientes criterios de aceptación:</w:t>
      </w:r>
    </w:p>
    <w:p w14:paraId="549152E0"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CE2 ≥ 0,98 C3</w:t>
      </w:r>
    </w:p>
    <w:p w14:paraId="66253403"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CE3 ≥ 1,00 C3</w:t>
      </w:r>
    </w:p>
    <w:p w14:paraId="3C4952B9" w14:textId="77777777" w:rsidR="005566ED" w:rsidRPr="00862589" w:rsidRDefault="005566ED" w:rsidP="005566ED">
      <w:pPr>
        <w:rPr>
          <w:rFonts w:cstheme="majorHAnsi"/>
        </w:rPr>
      </w:pPr>
      <w:r w:rsidRPr="00862589">
        <w:rPr>
          <w:rFonts w:cstheme="majorHAnsi"/>
        </w:rPr>
        <w:t xml:space="preserve">Las baterías serán rechazadas si: </w:t>
      </w:r>
    </w:p>
    <w:p w14:paraId="63F751CE"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CE1 &lt; 0,90 C3</w:t>
      </w:r>
    </w:p>
    <w:p w14:paraId="220A3A6F"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 xml:space="preserve">CE2 &lt; 0,93 C3 </w:t>
      </w:r>
    </w:p>
    <w:p w14:paraId="7D706BB1"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CE2 &lt; 0,95 C3</w:t>
      </w:r>
    </w:p>
    <w:p w14:paraId="0A30BDF3" w14:textId="77777777" w:rsidR="005566ED" w:rsidRPr="00862589" w:rsidRDefault="005566ED" w:rsidP="005566ED">
      <w:pPr>
        <w:rPr>
          <w:rFonts w:cstheme="majorHAnsi"/>
        </w:rPr>
      </w:pPr>
    </w:p>
    <w:p w14:paraId="0E1DD88C" w14:textId="743ABBAD" w:rsidR="00AA3160" w:rsidRPr="00862589" w:rsidRDefault="00AA3160" w:rsidP="00AA3160">
      <w:pPr>
        <w:pStyle w:val="Ttulo2"/>
        <w:ind w:left="1134" w:hanging="1134"/>
        <w:rPr>
          <w:rFonts w:cstheme="majorHAnsi"/>
        </w:rPr>
      </w:pPr>
      <w:bookmarkStart w:id="101" w:name="_Toc21420110"/>
      <w:r w:rsidRPr="00862589">
        <w:rPr>
          <w:rFonts w:cstheme="majorHAnsi"/>
        </w:rPr>
        <w:t>EQUIPAMIENTO</w:t>
      </w:r>
      <w:bookmarkEnd w:id="101"/>
    </w:p>
    <w:p w14:paraId="5EC49FB1" w14:textId="0D5544E0"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2" w:name="_Toc21420111"/>
      <w:r w:rsidRPr="00862589">
        <w:rPr>
          <w:rFonts w:cstheme="majorHAnsi"/>
        </w:rPr>
        <w:t>Alcance</w:t>
      </w:r>
      <w:bookmarkEnd w:id="102"/>
      <w:r w:rsidRPr="00862589">
        <w:rPr>
          <w:rFonts w:cstheme="majorHAnsi"/>
        </w:rPr>
        <w:t xml:space="preserve"> </w:t>
      </w:r>
    </w:p>
    <w:p w14:paraId="78023F98" w14:textId="78FEBDBE"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94E960B" w14:textId="366B5406" w:rsidR="00AA3160" w:rsidRPr="00862589" w:rsidRDefault="00AA3160" w:rsidP="00AA3160">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1BB8CBCF" w14:textId="527D0026"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3" w:name="_Toc21420112"/>
      <w:r w:rsidRPr="00862589">
        <w:rPr>
          <w:rFonts w:cstheme="majorHAnsi"/>
        </w:rPr>
        <w:t>Equipamiento especial</w:t>
      </w:r>
      <w:bookmarkEnd w:id="103"/>
    </w:p>
    <w:p w14:paraId="1B97A11C" w14:textId="1C0EEE6A"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siguiente equipamiento especial para el montaje y pruebas del banco de baterías:</w:t>
      </w:r>
    </w:p>
    <w:p w14:paraId="230C735C" w14:textId="77777777" w:rsidR="00AA3160" w:rsidRPr="00862589" w:rsidRDefault="00AA3160" w:rsidP="009E0B30">
      <w:pPr>
        <w:pStyle w:val="Prrafodelista"/>
        <w:numPr>
          <w:ilvl w:val="0"/>
          <w:numId w:val="4"/>
        </w:numPr>
        <w:ind w:left="1854"/>
        <w:rPr>
          <w:rFonts w:cstheme="majorHAnsi"/>
        </w:rPr>
      </w:pPr>
      <w:r w:rsidRPr="00862589">
        <w:rPr>
          <w:rFonts w:cstheme="majorHAnsi"/>
        </w:rPr>
        <w:t>Voltímetro tipo digital.  Cantidad: 4 c/u.</w:t>
      </w:r>
    </w:p>
    <w:p w14:paraId="2FB24F2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Amperímetro inscriptor de dos canales, con resistencia shunt apropiada para la magnitud de corriente a medir (carga y descarga).</w:t>
      </w:r>
    </w:p>
    <w:p w14:paraId="6692CCD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Amperhorámetro tipo digital de dos decimales.</w:t>
      </w:r>
    </w:p>
    <w:p w14:paraId="28C8B610" w14:textId="77777777" w:rsidR="00AA3160" w:rsidRPr="00862589" w:rsidRDefault="00AA3160" w:rsidP="009E0B30">
      <w:pPr>
        <w:pStyle w:val="Prrafodelista"/>
        <w:numPr>
          <w:ilvl w:val="0"/>
          <w:numId w:val="4"/>
        </w:numPr>
        <w:ind w:left="1854"/>
        <w:rPr>
          <w:rFonts w:cstheme="majorHAnsi"/>
        </w:rPr>
      </w:pPr>
      <w:r w:rsidRPr="00862589">
        <w:rPr>
          <w:rFonts w:cstheme="majorHAnsi"/>
        </w:rPr>
        <w:lastRenderedPageBreak/>
        <w:t>Amperímetro de c.c. con escala apropiada para la magnitud de corriente a medir (carga y descarga).</w:t>
      </w:r>
    </w:p>
    <w:p w14:paraId="36FD3D82" w14:textId="77777777" w:rsidR="00AA3160" w:rsidRPr="00862589" w:rsidRDefault="00AA3160" w:rsidP="009E0B30">
      <w:pPr>
        <w:pStyle w:val="Prrafodelista"/>
        <w:numPr>
          <w:ilvl w:val="0"/>
          <w:numId w:val="4"/>
        </w:numPr>
        <w:ind w:left="1854"/>
        <w:rPr>
          <w:rFonts w:cstheme="majorHAnsi"/>
        </w:rPr>
      </w:pPr>
      <w:r w:rsidRPr="00862589">
        <w:rPr>
          <w:rFonts w:cstheme="majorHAnsi"/>
        </w:rPr>
        <w:t>Cronómetro digital.</w:t>
      </w:r>
    </w:p>
    <w:p w14:paraId="2C2D78D2" w14:textId="77777777" w:rsidR="00AA3160" w:rsidRPr="00862589" w:rsidRDefault="00AA3160" w:rsidP="009E0B30">
      <w:pPr>
        <w:pStyle w:val="Prrafodelista"/>
        <w:numPr>
          <w:ilvl w:val="0"/>
          <w:numId w:val="4"/>
        </w:numPr>
        <w:ind w:left="1854"/>
        <w:rPr>
          <w:rFonts w:cstheme="majorHAnsi"/>
        </w:rPr>
      </w:pPr>
      <w:r w:rsidRPr="00862589">
        <w:rPr>
          <w:rFonts w:cstheme="majorHAnsi"/>
        </w:rPr>
        <w:t>Resistencias de descarga. Estas deberán ser adecuadas para conducir la corriente de descarga de la batería sin que se produzca un calentamiento excesivo de ellas. Deberán contar con protecciones adecuadas e interruptores de maniobra cuya capacidad de corriente esté de acuerdo con el régimen de corriente de descarga y cuya capacidad de ruptura sea, a lo menos, un 20 % superior a la corriente de cortocircuito de la batería, determinada en pruebas de fábrica. Deberán ser regulables para conseguir ajustes finos de corriente (± 0,1 A), sin interrumpir la continuidad del circuito eléctrico.</w:t>
      </w:r>
    </w:p>
    <w:p w14:paraId="6780ECE6" w14:textId="77777777" w:rsidR="00AA3160" w:rsidRPr="00862589" w:rsidRDefault="00AA3160" w:rsidP="009E0B30">
      <w:pPr>
        <w:pStyle w:val="Prrafodelista"/>
        <w:numPr>
          <w:ilvl w:val="0"/>
          <w:numId w:val="4"/>
        </w:numPr>
        <w:ind w:left="1854"/>
        <w:rPr>
          <w:rFonts w:cstheme="majorHAnsi"/>
        </w:rPr>
      </w:pPr>
      <w:r w:rsidRPr="00862589">
        <w:rPr>
          <w:rFonts w:cstheme="majorHAnsi"/>
        </w:rPr>
        <w:t>Medidor de resistencias bajas, tipo digital o análogo, con escala de 0 - 100 micro-ohm.</w:t>
      </w:r>
    </w:p>
    <w:p w14:paraId="580D20E0" w14:textId="77777777" w:rsidR="00AA3160" w:rsidRPr="00862589" w:rsidRDefault="00AA3160" w:rsidP="009E0B30">
      <w:pPr>
        <w:pStyle w:val="Prrafodelista"/>
        <w:numPr>
          <w:ilvl w:val="0"/>
          <w:numId w:val="4"/>
        </w:numPr>
        <w:ind w:left="1854"/>
        <w:rPr>
          <w:rFonts w:cstheme="majorHAnsi"/>
        </w:rPr>
      </w:pPr>
      <w:r w:rsidRPr="00862589">
        <w:rPr>
          <w:rFonts w:cstheme="majorHAnsi"/>
        </w:rPr>
        <w:t>Llaves de torque con escalas apropiadas para los valores indicados por el fabricante.</w:t>
      </w:r>
    </w:p>
    <w:p w14:paraId="206B6135" w14:textId="77777777" w:rsidR="00AA3160" w:rsidRPr="00862589" w:rsidRDefault="00AA3160" w:rsidP="00AA3160">
      <w:pPr>
        <w:rPr>
          <w:rFonts w:cstheme="majorHAnsi"/>
        </w:rPr>
      </w:pPr>
    </w:p>
    <w:p w14:paraId="52878F44" w14:textId="2A84444E" w:rsidR="00AA3160" w:rsidRPr="00862589" w:rsidRDefault="00AA3160" w:rsidP="00AA3160">
      <w:pPr>
        <w:pStyle w:val="Ttulo1"/>
        <w:rPr>
          <w:rFonts w:cstheme="majorHAnsi"/>
        </w:rPr>
      </w:pPr>
      <w:bookmarkStart w:id="104" w:name="_Toc21420113"/>
      <w:r w:rsidRPr="00862589">
        <w:rPr>
          <w:rFonts w:cstheme="majorHAnsi"/>
        </w:rPr>
        <w:t>CARGADORES DE BATERÍAS</w:t>
      </w:r>
      <w:bookmarkEnd w:id="104"/>
      <w:r w:rsidRPr="00862589">
        <w:rPr>
          <w:rFonts w:cstheme="majorHAnsi"/>
        </w:rPr>
        <w:t xml:space="preserve"> </w:t>
      </w:r>
    </w:p>
    <w:p w14:paraId="5B3699A4" w14:textId="2AE97762" w:rsidR="00AA3160" w:rsidRPr="00862589" w:rsidRDefault="00AA3160" w:rsidP="00AA3160">
      <w:pPr>
        <w:pStyle w:val="Ttulo2"/>
        <w:ind w:left="1134" w:hanging="1134"/>
        <w:rPr>
          <w:rFonts w:cstheme="majorHAnsi"/>
        </w:rPr>
      </w:pPr>
      <w:bookmarkStart w:id="105" w:name="_Toc21420114"/>
      <w:r w:rsidRPr="00862589">
        <w:rPr>
          <w:rFonts w:cstheme="majorHAnsi"/>
        </w:rPr>
        <w:t>ALCANCE</w:t>
      </w:r>
      <w:bookmarkEnd w:id="105"/>
      <w:r w:rsidRPr="00862589">
        <w:rPr>
          <w:rFonts w:cstheme="majorHAnsi"/>
        </w:rPr>
        <w:t xml:space="preserve"> </w:t>
      </w:r>
    </w:p>
    <w:p w14:paraId="571E3F49" w14:textId="546ED9B5"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cargadores estáticos de baterías de 400Vca/125 Vcc descritos en la sección 07 de estas especificaciones.</w:t>
      </w:r>
    </w:p>
    <w:p w14:paraId="3E6EA651" w14:textId="6FAB9116" w:rsidR="00AA3160" w:rsidRPr="00862589" w:rsidRDefault="00AA3160" w:rsidP="00AA3160">
      <w:pPr>
        <w:rPr>
          <w:rFonts w:cstheme="majorHAnsi"/>
        </w:rPr>
      </w:pPr>
      <w:r w:rsidRPr="00862589">
        <w:rPr>
          <w:rFonts w:cstheme="majorHAnsi"/>
        </w:rPr>
        <w:t xml:space="preserve">El montaje de los cargadores,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respectivas.</w:t>
      </w:r>
    </w:p>
    <w:p w14:paraId="35EF4040" w14:textId="60F8B11F" w:rsidR="00AA3160" w:rsidRPr="00862589" w:rsidRDefault="00AA3160" w:rsidP="00AA3160">
      <w:pPr>
        <w:rPr>
          <w:rFonts w:cstheme="majorHAnsi"/>
        </w:rPr>
      </w:pPr>
      <w:r w:rsidRPr="00862589">
        <w:rPr>
          <w:rFonts w:cstheme="majorHAnsi"/>
        </w:rPr>
        <w:t xml:space="preserve">Las actividades de montaje incluyen la supervisión de las obras civiles de la sala de cargadores y equipos asociados o lugar de instalación, el montaje de los soportes o anclajes respectivos y las instalaciones de ductos para conductores, los que deberán ser suministrados por el </w:t>
      </w:r>
      <w:r w:rsidR="00BA4EA8">
        <w:rPr>
          <w:rFonts w:cstheme="majorHAnsi"/>
        </w:rPr>
        <w:t>ADJUDICATARIO</w:t>
      </w:r>
      <w:r w:rsidRPr="00862589">
        <w:rPr>
          <w:rFonts w:cstheme="majorHAnsi"/>
        </w:rPr>
        <w:t>.</w:t>
      </w:r>
    </w:p>
    <w:p w14:paraId="473E5146" w14:textId="69A274C7" w:rsidR="00AA3160" w:rsidRPr="00862589" w:rsidRDefault="00AA3160" w:rsidP="00AA3160">
      <w:pPr>
        <w:pStyle w:val="Ttulo2"/>
        <w:tabs>
          <w:tab w:val="left" w:pos="426"/>
        </w:tabs>
        <w:ind w:left="1134" w:hanging="1134"/>
        <w:rPr>
          <w:rFonts w:cstheme="majorHAnsi"/>
        </w:rPr>
      </w:pPr>
      <w:bookmarkStart w:id="106" w:name="_Toc21420115"/>
      <w:r w:rsidRPr="00862589">
        <w:rPr>
          <w:rFonts w:cstheme="majorHAnsi"/>
        </w:rPr>
        <w:t>ALMACENAMIENTO</w:t>
      </w:r>
      <w:bookmarkEnd w:id="106"/>
    </w:p>
    <w:p w14:paraId="3F48EE01" w14:textId="77777777" w:rsidR="00AA3160" w:rsidRPr="00862589" w:rsidRDefault="00AA3160" w:rsidP="00AA3160">
      <w:pPr>
        <w:rPr>
          <w:rFonts w:cstheme="majorHAnsi"/>
        </w:rPr>
      </w:pPr>
      <w:r w:rsidRPr="00862589">
        <w:rPr>
          <w:rFonts w:cstheme="majorHAnsi"/>
        </w:rPr>
        <w:t>Los cargadores de baterías y sus accesorios deberán ser almacenados cumpliendo las exigencias indicadas en la Sección 04 de estas especificaciones y en una bodega techada y cerrada.</w:t>
      </w:r>
    </w:p>
    <w:p w14:paraId="008D141B" w14:textId="77777777" w:rsidR="00AA3160" w:rsidRPr="00862589" w:rsidRDefault="00AA3160" w:rsidP="00AA3160">
      <w:pPr>
        <w:rPr>
          <w:rFonts w:cstheme="majorHAnsi"/>
        </w:rPr>
      </w:pPr>
    </w:p>
    <w:p w14:paraId="493C06B9" w14:textId="33F00944" w:rsidR="00AA3160" w:rsidRPr="00862589" w:rsidRDefault="00AA3160" w:rsidP="00AA3160">
      <w:pPr>
        <w:pStyle w:val="Ttulo2"/>
        <w:ind w:left="1134" w:hanging="1134"/>
        <w:rPr>
          <w:rFonts w:cstheme="majorHAnsi"/>
        </w:rPr>
      </w:pPr>
      <w:bookmarkStart w:id="107" w:name="_Toc21420116"/>
      <w:r w:rsidRPr="00862589">
        <w:rPr>
          <w:rFonts w:cstheme="majorHAnsi"/>
        </w:rPr>
        <w:lastRenderedPageBreak/>
        <w:t>MONTAJE</w:t>
      </w:r>
      <w:bookmarkEnd w:id="107"/>
    </w:p>
    <w:p w14:paraId="5AB504D5" w14:textId="77777777" w:rsidR="00AA3160" w:rsidRPr="00862589" w:rsidRDefault="00AA3160" w:rsidP="00AA3160">
      <w:pPr>
        <w:rPr>
          <w:rFonts w:cstheme="majorHAnsi"/>
        </w:rPr>
      </w:pPr>
      <w:r w:rsidRPr="00862589">
        <w:rPr>
          <w:rFonts w:cstheme="majorHAnsi"/>
        </w:rPr>
        <w:t>El montaje de los cargadores de baterías se deberá realizar de acuerdo con lo indicado en las instrucciones del fabricante y las indicaciones que se señalan a continuación:</w:t>
      </w:r>
    </w:p>
    <w:p w14:paraId="1ECD76AC" w14:textId="77777777" w:rsidR="00AA3160" w:rsidRPr="00862589" w:rsidRDefault="00AA3160" w:rsidP="00AA3160">
      <w:pPr>
        <w:rPr>
          <w:rFonts w:cstheme="majorHAnsi"/>
        </w:rPr>
      </w:pPr>
    </w:p>
    <w:p w14:paraId="1866EF9B" w14:textId="17188F79" w:rsidR="00AA3160" w:rsidRPr="00862589" w:rsidRDefault="00AA3160" w:rsidP="00AA3160">
      <w:pPr>
        <w:pStyle w:val="Ttulo4"/>
        <w:tabs>
          <w:tab w:val="left" w:pos="1134"/>
        </w:tabs>
        <w:rPr>
          <w:rFonts w:cstheme="majorHAnsi"/>
        </w:rPr>
      </w:pPr>
      <w:bookmarkStart w:id="108" w:name="_Toc21420117"/>
      <w:r w:rsidRPr="00862589">
        <w:rPr>
          <w:rFonts w:cstheme="majorHAnsi"/>
        </w:rPr>
        <w:t>Instrucciones generales</w:t>
      </w:r>
      <w:bookmarkEnd w:id="108"/>
    </w:p>
    <w:p w14:paraId="46A92C13" w14:textId="77777777" w:rsidR="00AA3160" w:rsidRPr="00862589" w:rsidRDefault="00AA3160" w:rsidP="009E0B30">
      <w:pPr>
        <w:pStyle w:val="Prrafodelista"/>
        <w:numPr>
          <w:ilvl w:val="0"/>
          <w:numId w:val="4"/>
        </w:numPr>
        <w:ind w:left="1854"/>
        <w:rPr>
          <w:rFonts w:cstheme="majorHAnsi"/>
        </w:rPr>
      </w:pPr>
      <w:r w:rsidRPr="00862589">
        <w:rPr>
          <w:rFonts w:cstheme="majorHAnsi"/>
        </w:rPr>
        <w:t>Antes del inicio del montaje de los cargadores, deberá estar concluida la obra civil de la sala o lugar de instalación, incluyendo sus terminaciones.</w:t>
      </w:r>
    </w:p>
    <w:p w14:paraId="630CC0A6"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la nivelación y alineamiento de los pernos de anclaje o soportes para el montaje.</w:t>
      </w:r>
    </w:p>
    <w:p w14:paraId="7B4781C8"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que la disposición de los cargadores esté de acuerdo con los planos del proyecto.</w:t>
      </w:r>
    </w:p>
    <w:p w14:paraId="014AE1ED" w14:textId="77777777" w:rsidR="00AA3160" w:rsidRPr="00862589" w:rsidRDefault="00AA3160" w:rsidP="009E0B30">
      <w:pPr>
        <w:pStyle w:val="Prrafodelista"/>
        <w:numPr>
          <w:ilvl w:val="0"/>
          <w:numId w:val="4"/>
        </w:numPr>
        <w:ind w:left="1854"/>
        <w:rPr>
          <w:rFonts w:cstheme="majorHAnsi"/>
        </w:rPr>
      </w:pPr>
      <w:r w:rsidRPr="00862589">
        <w:rPr>
          <w:rFonts w:cstheme="majorHAnsi"/>
        </w:rPr>
        <w:t>La estructura de cada cargador deberá ser conectada a tierra de acuerdo con el proyecto.</w:t>
      </w:r>
    </w:p>
    <w:p w14:paraId="30C9F5C6" w14:textId="77777777" w:rsidR="00AA3160" w:rsidRPr="00862589" w:rsidRDefault="00AA3160" w:rsidP="009E0B30">
      <w:pPr>
        <w:pStyle w:val="Prrafodelista"/>
        <w:numPr>
          <w:ilvl w:val="0"/>
          <w:numId w:val="4"/>
        </w:numPr>
        <w:ind w:left="1854"/>
        <w:rPr>
          <w:rFonts w:cstheme="majorHAnsi"/>
        </w:rPr>
      </w:pPr>
      <w:r w:rsidRPr="00862589">
        <w:rPr>
          <w:rFonts w:cstheme="majorHAnsi"/>
        </w:rPr>
        <w:t>Concluido el montaje de los cargadores de baterías, éstos se deberán proteger en forma adecuada contra el polvo y la humedad hasta que sean energizados definitivamente.</w:t>
      </w:r>
    </w:p>
    <w:p w14:paraId="3426FFFD" w14:textId="77777777" w:rsidR="00D03E77" w:rsidRPr="00862589" w:rsidRDefault="00D03E77" w:rsidP="00D03E77">
      <w:pPr>
        <w:pStyle w:val="Prrafodelista"/>
        <w:ind w:left="1854"/>
        <w:rPr>
          <w:rFonts w:cstheme="majorHAnsi"/>
        </w:rPr>
      </w:pPr>
    </w:p>
    <w:p w14:paraId="63C383C4" w14:textId="2705A851" w:rsidR="00AA3160" w:rsidRPr="00862589" w:rsidRDefault="00AA3160" w:rsidP="00AA3160">
      <w:pPr>
        <w:pStyle w:val="Ttulo2"/>
        <w:ind w:left="1134" w:hanging="1134"/>
        <w:rPr>
          <w:rFonts w:cstheme="majorHAnsi"/>
        </w:rPr>
      </w:pPr>
      <w:bookmarkStart w:id="109" w:name="_Toc21420118"/>
      <w:r w:rsidRPr="00862589">
        <w:rPr>
          <w:rFonts w:cstheme="majorHAnsi"/>
        </w:rPr>
        <w:t>VERIFICACIÓN DE MONTAJE</w:t>
      </w:r>
      <w:bookmarkEnd w:id="109"/>
    </w:p>
    <w:p w14:paraId="52B05FD5" w14:textId="07D5BD93" w:rsidR="00AA3160" w:rsidRPr="00862589" w:rsidRDefault="00D03E77" w:rsidP="00AA3160">
      <w:pPr>
        <w:pStyle w:val="Ttulo4"/>
        <w:tabs>
          <w:tab w:val="left" w:pos="1134"/>
        </w:tabs>
        <w:rPr>
          <w:rFonts w:cstheme="majorHAnsi"/>
        </w:rPr>
      </w:pPr>
      <w:bookmarkStart w:id="110" w:name="_Toc21420119"/>
      <w:r w:rsidRPr="00862589">
        <w:rPr>
          <w:rFonts w:cstheme="majorHAnsi"/>
        </w:rPr>
        <w:t>Disposición del equipo</w:t>
      </w:r>
      <w:bookmarkEnd w:id="110"/>
    </w:p>
    <w:p w14:paraId="23CEE818" w14:textId="77777777" w:rsidR="00D03E77" w:rsidRPr="00862589" w:rsidRDefault="00D03E77" w:rsidP="00D03E77">
      <w:pPr>
        <w:rPr>
          <w:rFonts w:cstheme="majorHAnsi"/>
        </w:rPr>
      </w:pPr>
      <w:r w:rsidRPr="00862589">
        <w:rPr>
          <w:rFonts w:cstheme="majorHAnsi"/>
        </w:rPr>
        <w:t>Se deberá verificar que la disposición de los cargadores esté de acuerdo con los planos definitivos del proyecto, los que deben incluir los comentarios del Ingeniero Jefe.</w:t>
      </w:r>
    </w:p>
    <w:p w14:paraId="53AA99E3" w14:textId="77777777" w:rsidR="00D03E77" w:rsidRPr="00862589" w:rsidRDefault="00D03E77" w:rsidP="00D03E77">
      <w:pPr>
        <w:rPr>
          <w:rFonts w:cstheme="majorHAnsi"/>
        </w:rPr>
      </w:pPr>
      <w:r w:rsidRPr="00862589">
        <w:rPr>
          <w:rFonts w:cstheme="majorHAnsi"/>
        </w:rPr>
        <w:t>Se deberá comprobar que el espacio entre las paredes o equipos contiguos y las tapas desmontables de los cargadores sea el apropiado para permitir cualquier intervención en el equipo, con suficiente holgura y además no limite su sistema de ventilación.</w:t>
      </w:r>
    </w:p>
    <w:p w14:paraId="44303107" w14:textId="77777777" w:rsidR="00D03E77" w:rsidRPr="00862589" w:rsidRDefault="00D03E77" w:rsidP="00D03E77">
      <w:pPr>
        <w:rPr>
          <w:rFonts w:cstheme="majorHAnsi"/>
        </w:rPr>
      </w:pPr>
    </w:p>
    <w:p w14:paraId="535954A8" w14:textId="50072CDE" w:rsidR="00AA3160" w:rsidRPr="00862589" w:rsidRDefault="00D03E77" w:rsidP="00AA3160">
      <w:pPr>
        <w:pStyle w:val="Ttulo4"/>
        <w:tabs>
          <w:tab w:val="left" w:pos="1134"/>
        </w:tabs>
        <w:rPr>
          <w:rFonts w:cstheme="majorHAnsi"/>
        </w:rPr>
      </w:pPr>
      <w:bookmarkStart w:id="111" w:name="_Toc21420120"/>
      <w:r w:rsidRPr="00862589">
        <w:rPr>
          <w:rFonts w:cstheme="majorHAnsi"/>
        </w:rPr>
        <w:t>Nivelación</w:t>
      </w:r>
      <w:bookmarkEnd w:id="111"/>
    </w:p>
    <w:p w14:paraId="78D3B72A" w14:textId="77777777" w:rsidR="00D03E77" w:rsidRPr="00862589" w:rsidRDefault="00D03E77" w:rsidP="00D03E77">
      <w:pPr>
        <w:rPr>
          <w:rFonts w:cstheme="majorHAnsi"/>
        </w:rPr>
      </w:pPr>
      <w:r w:rsidRPr="00862589">
        <w:rPr>
          <w:rFonts w:cstheme="majorHAnsi"/>
        </w:rPr>
        <w:t>Se deberá verificar la correcta nivelación y alineamiento de los cargadores.</w:t>
      </w:r>
    </w:p>
    <w:p w14:paraId="0091EA3C" w14:textId="77777777" w:rsidR="00D03E77" w:rsidRPr="00862589" w:rsidRDefault="00D03E77" w:rsidP="00D03E77">
      <w:pPr>
        <w:rPr>
          <w:rFonts w:cstheme="majorHAnsi"/>
        </w:rPr>
      </w:pPr>
    </w:p>
    <w:p w14:paraId="2511888D" w14:textId="1D04E170" w:rsidR="00AA3160" w:rsidRPr="00862589" w:rsidRDefault="00D03E77" w:rsidP="00AA3160">
      <w:pPr>
        <w:pStyle w:val="Ttulo4"/>
        <w:tabs>
          <w:tab w:val="left" w:pos="1134"/>
        </w:tabs>
        <w:rPr>
          <w:rFonts w:cstheme="majorHAnsi"/>
        </w:rPr>
      </w:pPr>
      <w:bookmarkStart w:id="112" w:name="_Toc21420121"/>
      <w:r w:rsidRPr="00862589">
        <w:rPr>
          <w:rFonts w:cstheme="majorHAnsi"/>
        </w:rPr>
        <w:t>Conexiones eléctricas</w:t>
      </w:r>
      <w:bookmarkEnd w:id="112"/>
    </w:p>
    <w:p w14:paraId="3EF73FF7" w14:textId="77777777" w:rsidR="00D03E77" w:rsidRPr="00862589" w:rsidRDefault="00D03E77" w:rsidP="00D03E77">
      <w:pPr>
        <w:rPr>
          <w:rFonts w:cstheme="majorHAnsi"/>
        </w:rPr>
      </w:pPr>
      <w:r w:rsidRPr="00862589">
        <w:rPr>
          <w:rFonts w:cstheme="majorHAnsi"/>
        </w:rPr>
        <w:t>La alimentación eléctrica, cables de salida y conexiones a tierra deberán ser las especificadas en el proyecto, en cuanto a su dimensionamiento y materiales empleados.</w:t>
      </w:r>
    </w:p>
    <w:p w14:paraId="2E5DAB84" w14:textId="77777777" w:rsidR="00D03E77" w:rsidRPr="00862589" w:rsidRDefault="00D03E77" w:rsidP="00D03E77">
      <w:pPr>
        <w:rPr>
          <w:rFonts w:cstheme="majorHAnsi"/>
        </w:rPr>
      </w:pPr>
      <w:r w:rsidRPr="00862589">
        <w:rPr>
          <w:rFonts w:cstheme="majorHAnsi"/>
        </w:rPr>
        <w:t>Se deberá comprobar la secuencia de fases del circuito de alimentación y la polaridad en la salida de C.C.</w:t>
      </w:r>
    </w:p>
    <w:p w14:paraId="3B6F7C10" w14:textId="77777777" w:rsidR="00D03E77" w:rsidRPr="00862589" w:rsidRDefault="00D03E77" w:rsidP="00D03E77">
      <w:pPr>
        <w:rPr>
          <w:rFonts w:cstheme="majorHAnsi"/>
        </w:rPr>
      </w:pPr>
    </w:p>
    <w:p w14:paraId="2CB042B2" w14:textId="16FE5624" w:rsidR="00AA3160" w:rsidRPr="00862589" w:rsidRDefault="00D03E77" w:rsidP="00AA3160">
      <w:pPr>
        <w:pStyle w:val="Ttulo4"/>
        <w:tabs>
          <w:tab w:val="left" w:pos="1134"/>
        </w:tabs>
        <w:rPr>
          <w:rFonts w:cstheme="majorHAnsi"/>
        </w:rPr>
      </w:pPr>
      <w:bookmarkStart w:id="113" w:name="_Toc21420122"/>
      <w:r w:rsidRPr="00862589">
        <w:rPr>
          <w:rFonts w:cstheme="majorHAnsi"/>
        </w:rPr>
        <w:t>Conexiones a tierra</w:t>
      </w:r>
      <w:bookmarkEnd w:id="113"/>
    </w:p>
    <w:p w14:paraId="0C796485" w14:textId="77777777" w:rsidR="00D03E77" w:rsidRPr="00862589" w:rsidRDefault="00D03E77" w:rsidP="00D03E77">
      <w:pPr>
        <w:rPr>
          <w:rFonts w:cstheme="majorHAnsi"/>
        </w:rPr>
      </w:pPr>
      <w:r w:rsidRPr="00862589">
        <w:rPr>
          <w:rFonts w:cstheme="majorHAnsi"/>
        </w:rPr>
        <w:t>Se deberá verificar la conexión a la malla de puesta a tierra de los siguientes puntos:</w:t>
      </w:r>
    </w:p>
    <w:p w14:paraId="281204DB" w14:textId="77777777" w:rsidR="00D03E77" w:rsidRPr="00862589" w:rsidRDefault="00D03E77" w:rsidP="009E0B30">
      <w:pPr>
        <w:pStyle w:val="Prrafodelista"/>
        <w:numPr>
          <w:ilvl w:val="0"/>
          <w:numId w:val="4"/>
        </w:numPr>
        <w:ind w:left="1854"/>
        <w:rPr>
          <w:rFonts w:cstheme="majorHAnsi"/>
        </w:rPr>
      </w:pPr>
      <w:r w:rsidRPr="00862589">
        <w:rPr>
          <w:rFonts w:cstheme="majorHAnsi"/>
        </w:rPr>
        <w:t>Terminal de puesta a tierra del cargador</w:t>
      </w:r>
    </w:p>
    <w:p w14:paraId="5651046C" w14:textId="77777777" w:rsidR="00D03E77" w:rsidRPr="00862589" w:rsidRDefault="00D03E77" w:rsidP="009E0B30">
      <w:pPr>
        <w:pStyle w:val="Prrafodelista"/>
        <w:numPr>
          <w:ilvl w:val="0"/>
          <w:numId w:val="4"/>
        </w:numPr>
        <w:ind w:left="1854"/>
        <w:rPr>
          <w:rFonts w:cstheme="majorHAnsi"/>
        </w:rPr>
      </w:pPr>
      <w:r w:rsidRPr="00862589">
        <w:rPr>
          <w:rFonts w:cstheme="majorHAnsi"/>
        </w:rPr>
        <w:t>Estructura del gabinete metálico</w:t>
      </w:r>
    </w:p>
    <w:p w14:paraId="7D238C48" w14:textId="77777777" w:rsidR="00D03E77" w:rsidRPr="00862589" w:rsidRDefault="00D03E77" w:rsidP="009E0B30">
      <w:pPr>
        <w:pStyle w:val="Prrafodelista"/>
        <w:numPr>
          <w:ilvl w:val="0"/>
          <w:numId w:val="4"/>
        </w:numPr>
        <w:ind w:left="1854"/>
        <w:rPr>
          <w:rFonts w:cstheme="majorHAnsi"/>
        </w:rPr>
      </w:pPr>
      <w:r w:rsidRPr="00862589">
        <w:rPr>
          <w:rFonts w:cstheme="majorHAnsi"/>
        </w:rPr>
        <w:t>Puerta frontal</w:t>
      </w:r>
    </w:p>
    <w:p w14:paraId="6E060579" w14:textId="77777777" w:rsidR="00D03E77" w:rsidRPr="00862589" w:rsidRDefault="00D03E77" w:rsidP="00D03E77">
      <w:pPr>
        <w:rPr>
          <w:rFonts w:cstheme="majorHAnsi"/>
        </w:rPr>
      </w:pPr>
    </w:p>
    <w:p w14:paraId="4E7752CD" w14:textId="1EA5150E" w:rsidR="00AA3160" w:rsidRPr="00862589" w:rsidRDefault="00D03E77" w:rsidP="00AA3160">
      <w:pPr>
        <w:pStyle w:val="Ttulo4"/>
        <w:tabs>
          <w:tab w:val="left" w:pos="1134"/>
        </w:tabs>
        <w:rPr>
          <w:rFonts w:cstheme="majorHAnsi"/>
        </w:rPr>
      </w:pPr>
      <w:bookmarkStart w:id="114" w:name="_Toc21420123"/>
      <w:r w:rsidRPr="00862589">
        <w:rPr>
          <w:rFonts w:cstheme="majorHAnsi"/>
        </w:rPr>
        <w:t>Pintura</w:t>
      </w:r>
      <w:bookmarkEnd w:id="114"/>
    </w:p>
    <w:p w14:paraId="73C6AF42" w14:textId="77777777" w:rsidR="00D03E77" w:rsidRPr="00862589" w:rsidRDefault="00D03E77" w:rsidP="00D03E77">
      <w:pPr>
        <w:rPr>
          <w:rFonts w:cstheme="majorHAnsi"/>
        </w:rPr>
      </w:pPr>
      <w:r w:rsidRPr="00862589">
        <w:rPr>
          <w:rFonts w:cstheme="majorHAnsi"/>
        </w:rPr>
        <w:t>Se deberá comprobar el buen estado de la pintura de terminación.</w:t>
      </w:r>
    </w:p>
    <w:p w14:paraId="095E11CF" w14:textId="77777777" w:rsidR="00D03E77" w:rsidRPr="00862589" w:rsidRDefault="00D03E77" w:rsidP="00D03E77">
      <w:pPr>
        <w:rPr>
          <w:rFonts w:cstheme="majorHAnsi"/>
        </w:rPr>
      </w:pPr>
    </w:p>
    <w:p w14:paraId="364E669E" w14:textId="42D16C98" w:rsidR="00D03E77" w:rsidRPr="00862589" w:rsidRDefault="00D03E77" w:rsidP="00D03E77">
      <w:pPr>
        <w:pStyle w:val="Ttulo2"/>
        <w:ind w:left="1134" w:hanging="1134"/>
        <w:rPr>
          <w:rFonts w:cstheme="majorHAnsi"/>
        </w:rPr>
      </w:pPr>
      <w:bookmarkStart w:id="115" w:name="_Toc21420124"/>
      <w:r w:rsidRPr="00862589">
        <w:rPr>
          <w:rFonts w:cstheme="majorHAnsi"/>
        </w:rPr>
        <w:t>PRUEBAS DE PUESTA EN SERVICIO</w:t>
      </w:r>
      <w:bookmarkEnd w:id="115"/>
    </w:p>
    <w:p w14:paraId="3F1D9205" w14:textId="7D15E54C" w:rsidR="00D03E77" w:rsidRPr="00862589" w:rsidRDefault="00D03E77" w:rsidP="00D03E77">
      <w:pPr>
        <w:pStyle w:val="Ttulo4"/>
        <w:tabs>
          <w:tab w:val="left" w:pos="1134"/>
        </w:tabs>
        <w:rPr>
          <w:rFonts w:cstheme="majorHAnsi"/>
        </w:rPr>
      </w:pPr>
      <w:bookmarkStart w:id="116" w:name="_Toc21420125"/>
      <w:r w:rsidRPr="00862589">
        <w:rPr>
          <w:rFonts w:cstheme="majorHAnsi"/>
        </w:rPr>
        <w:t>Resistencia de aislación</w:t>
      </w:r>
      <w:bookmarkEnd w:id="116"/>
    </w:p>
    <w:p w14:paraId="4687F6A8" w14:textId="77777777" w:rsidR="00D03E77" w:rsidRPr="00862589" w:rsidRDefault="00D03E77" w:rsidP="00D03E77">
      <w:pPr>
        <w:rPr>
          <w:rFonts w:cstheme="majorHAnsi"/>
        </w:rPr>
      </w:pPr>
      <w:r w:rsidRPr="00862589">
        <w:rPr>
          <w:rFonts w:cstheme="majorHAnsi"/>
        </w:rPr>
        <w:t>Aplicando una tensión de 500 V, se deberá medir la resistencia de aislación de:</w:t>
      </w:r>
    </w:p>
    <w:p w14:paraId="690E5D60"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C.A. interno del cargador</w:t>
      </w:r>
    </w:p>
    <w:p w14:paraId="67211D9D"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C.C. interno del cargador</w:t>
      </w:r>
    </w:p>
    <w:p w14:paraId="7C7A05E5"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de alimentación de C.C.</w:t>
      </w:r>
    </w:p>
    <w:p w14:paraId="704117AD"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entre cargador y gabinete de distribución de C.C.</w:t>
      </w:r>
    </w:p>
    <w:p w14:paraId="32EB046F" w14:textId="77777777" w:rsidR="00D03E77" w:rsidRPr="00862589" w:rsidRDefault="00D03E77" w:rsidP="00D03E77">
      <w:pPr>
        <w:rPr>
          <w:rFonts w:cstheme="majorHAnsi"/>
        </w:rPr>
      </w:pPr>
    </w:p>
    <w:p w14:paraId="49D125C7" w14:textId="2EA3F564" w:rsidR="00D03E77" w:rsidRPr="00862589" w:rsidRDefault="00D03E77" w:rsidP="00D03E77">
      <w:pPr>
        <w:pStyle w:val="Ttulo4"/>
        <w:tabs>
          <w:tab w:val="left" w:pos="1134"/>
        </w:tabs>
        <w:rPr>
          <w:rFonts w:cstheme="majorHAnsi"/>
        </w:rPr>
      </w:pPr>
      <w:bookmarkStart w:id="117" w:name="_Toc21420126"/>
      <w:r w:rsidRPr="00862589">
        <w:rPr>
          <w:rFonts w:cstheme="majorHAnsi"/>
        </w:rPr>
        <w:t>Fusibles</w:t>
      </w:r>
      <w:bookmarkEnd w:id="117"/>
    </w:p>
    <w:p w14:paraId="30B78CEF" w14:textId="77777777" w:rsidR="00D03E77" w:rsidRPr="00862589" w:rsidRDefault="00D03E77" w:rsidP="00D03E77">
      <w:pPr>
        <w:rPr>
          <w:rFonts w:cstheme="majorHAnsi"/>
        </w:rPr>
      </w:pPr>
      <w:r w:rsidRPr="00862589">
        <w:rPr>
          <w:rFonts w:cstheme="majorHAnsi"/>
        </w:rPr>
        <w:t>Se deberá verificar el estado de los fusibles y que su capacidad y tipo correspondan a lo indicado por los planos de fábrica.</w:t>
      </w:r>
    </w:p>
    <w:p w14:paraId="6309D598" w14:textId="77777777" w:rsidR="00D03E77" w:rsidRPr="00862589" w:rsidRDefault="00D03E77" w:rsidP="00D03E77">
      <w:pPr>
        <w:rPr>
          <w:rFonts w:cstheme="majorHAnsi"/>
        </w:rPr>
      </w:pPr>
    </w:p>
    <w:p w14:paraId="77A32EE3" w14:textId="4B3F3833" w:rsidR="00D03E77" w:rsidRPr="00862589" w:rsidRDefault="00D03E77" w:rsidP="00D03E77">
      <w:pPr>
        <w:pStyle w:val="Ttulo4"/>
        <w:tabs>
          <w:tab w:val="left" w:pos="1134"/>
        </w:tabs>
        <w:rPr>
          <w:rFonts w:cstheme="majorHAnsi"/>
        </w:rPr>
      </w:pPr>
      <w:bookmarkStart w:id="118" w:name="_Toc21420127"/>
      <w:r w:rsidRPr="00862589">
        <w:rPr>
          <w:rFonts w:cstheme="majorHAnsi"/>
        </w:rPr>
        <w:t>Contrastación de instrumentos</w:t>
      </w:r>
      <w:bookmarkEnd w:id="118"/>
    </w:p>
    <w:p w14:paraId="081B902E" w14:textId="77777777" w:rsidR="00D03E77" w:rsidRPr="00862589" w:rsidRDefault="00D03E77" w:rsidP="00D03E77">
      <w:pPr>
        <w:rPr>
          <w:rFonts w:cstheme="majorHAnsi"/>
        </w:rPr>
      </w:pPr>
      <w:r w:rsidRPr="00862589">
        <w:rPr>
          <w:rFonts w:cstheme="majorHAnsi"/>
        </w:rPr>
        <w:t>Se deberán contrastar los amperímetros y voltímetros del cargador, utilizando un instrumento patrón clase 0,2. Estas mediciones se realizarán a un 25%, 50% y 100% de la escala.</w:t>
      </w:r>
    </w:p>
    <w:p w14:paraId="01523EC8" w14:textId="77777777" w:rsidR="00D03E77" w:rsidRPr="00862589" w:rsidRDefault="00D03E77" w:rsidP="00D03E77">
      <w:pPr>
        <w:rPr>
          <w:rFonts w:cstheme="majorHAnsi"/>
        </w:rPr>
      </w:pPr>
    </w:p>
    <w:p w14:paraId="4A4AB45F" w14:textId="05C170EE" w:rsidR="00D03E77" w:rsidRPr="00862589" w:rsidRDefault="00D03E77" w:rsidP="00D03E77">
      <w:pPr>
        <w:pStyle w:val="Ttulo4"/>
        <w:tabs>
          <w:tab w:val="left" w:pos="1134"/>
        </w:tabs>
        <w:rPr>
          <w:rFonts w:cstheme="majorHAnsi"/>
        </w:rPr>
      </w:pPr>
      <w:bookmarkStart w:id="119" w:name="_Toc21420128"/>
      <w:r w:rsidRPr="00862589">
        <w:rPr>
          <w:rFonts w:cstheme="majorHAnsi"/>
        </w:rPr>
        <w:t>Tensión de salida</w:t>
      </w:r>
      <w:bookmarkEnd w:id="119"/>
    </w:p>
    <w:p w14:paraId="2A452645" w14:textId="77777777" w:rsidR="00D03E77" w:rsidRPr="00862589" w:rsidRDefault="00D03E77" w:rsidP="009E0B30">
      <w:pPr>
        <w:pStyle w:val="Prrafodelista"/>
        <w:numPr>
          <w:ilvl w:val="0"/>
          <w:numId w:val="4"/>
        </w:numPr>
        <w:ind w:left="1854"/>
        <w:rPr>
          <w:rFonts w:cstheme="majorHAnsi"/>
        </w:rPr>
      </w:pPr>
      <w:r w:rsidRPr="00862589">
        <w:rPr>
          <w:rFonts w:cstheme="majorHAnsi"/>
        </w:rPr>
        <w:t>Se deberá medir la tensión salida para los modos de flotación e igualación, con el cargador en vacío y alimentado con el voltaje nominal de C.A.</w:t>
      </w:r>
    </w:p>
    <w:p w14:paraId="39D9DDDD" w14:textId="77777777" w:rsidR="00D03E77" w:rsidRPr="00862589" w:rsidRDefault="00D03E77" w:rsidP="009E0B30">
      <w:pPr>
        <w:pStyle w:val="Prrafodelista"/>
        <w:numPr>
          <w:ilvl w:val="0"/>
          <w:numId w:val="4"/>
        </w:numPr>
        <w:ind w:left="1854"/>
        <w:rPr>
          <w:rFonts w:cstheme="majorHAnsi"/>
        </w:rPr>
      </w:pPr>
      <w:r w:rsidRPr="00862589">
        <w:rPr>
          <w:rFonts w:cstheme="majorHAnsi"/>
        </w:rPr>
        <w:lastRenderedPageBreak/>
        <w:t>Se deberá medir el valor máximo y mínimo de la tensión de salida, en la posición manual, con el cargador en vacío y alimentado con el voltaje nominal de C.A.</w:t>
      </w:r>
    </w:p>
    <w:p w14:paraId="6725A559" w14:textId="77777777" w:rsidR="00D03E77" w:rsidRPr="00862589" w:rsidRDefault="00D03E77" w:rsidP="00D03E77">
      <w:pPr>
        <w:rPr>
          <w:rFonts w:cstheme="majorHAnsi"/>
        </w:rPr>
      </w:pPr>
    </w:p>
    <w:p w14:paraId="2EF68EBC" w14:textId="17EAFB1A" w:rsidR="00D03E77" w:rsidRPr="00862589" w:rsidRDefault="00D03E77" w:rsidP="00D03E77">
      <w:pPr>
        <w:pStyle w:val="Ttulo4"/>
        <w:tabs>
          <w:tab w:val="left" w:pos="1134"/>
        </w:tabs>
        <w:rPr>
          <w:rFonts w:cstheme="majorHAnsi"/>
        </w:rPr>
      </w:pPr>
      <w:bookmarkStart w:id="120" w:name="_Toc21420129"/>
      <w:r w:rsidRPr="00862589">
        <w:rPr>
          <w:rFonts w:cstheme="majorHAnsi"/>
        </w:rPr>
        <w:t>Regulación</w:t>
      </w:r>
      <w:bookmarkEnd w:id="120"/>
      <w:r w:rsidRPr="00862589">
        <w:rPr>
          <w:rFonts w:cstheme="majorHAnsi"/>
        </w:rPr>
        <w:t xml:space="preserve"> </w:t>
      </w:r>
    </w:p>
    <w:p w14:paraId="0A5B7A9F" w14:textId="77777777" w:rsidR="00D03E77" w:rsidRPr="00862589" w:rsidRDefault="00D03E77" w:rsidP="00D03E77">
      <w:pPr>
        <w:rPr>
          <w:rFonts w:cstheme="majorHAnsi"/>
        </w:rPr>
      </w:pPr>
      <w:r w:rsidRPr="00862589">
        <w:rPr>
          <w:rFonts w:cstheme="majorHAnsi"/>
        </w:rPr>
        <w:t>Se deberá verificar que el cargador mantenga su tensión de salida constante, al valor pre ajustado en vacío, en los modos de flotación e igualación, al variar la carga entre 0 y 100% de su corriente nominal, utilizando como carga una resistencia.</w:t>
      </w:r>
    </w:p>
    <w:p w14:paraId="727BD198" w14:textId="77777777" w:rsidR="00D03E77" w:rsidRPr="00862589" w:rsidRDefault="00D03E77" w:rsidP="00D03E77">
      <w:pPr>
        <w:rPr>
          <w:rFonts w:cstheme="majorHAnsi"/>
        </w:rPr>
      </w:pPr>
      <w:r w:rsidRPr="00862589">
        <w:rPr>
          <w:rFonts w:cstheme="majorHAnsi"/>
        </w:rPr>
        <w:t>La batería deberá estar desconectada durante esta prueba y la compensación por caída de tensión en los cables deberá estar ajustada en cero.</w:t>
      </w:r>
    </w:p>
    <w:p w14:paraId="13249807" w14:textId="77777777" w:rsidR="00D03E77" w:rsidRPr="00862589" w:rsidRDefault="00D03E77" w:rsidP="00D03E77">
      <w:pPr>
        <w:rPr>
          <w:rFonts w:cstheme="majorHAnsi"/>
        </w:rPr>
      </w:pPr>
      <w:r w:rsidRPr="00862589">
        <w:rPr>
          <w:rFonts w:cstheme="majorHAnsi"/>
        </w:rPr>
        <w:t>Con el selector en posición flotación, se deberá verificar el correcto ajuste y funcionamiento de la compensación de la caída de tensión en los cables entre cargador y batería.</w:t>
      </w:r>
    </w:p>
    <w:p w14:paraId="31183FFC" w14:textId="77777777" w:rsidR="00D03E77" w:rsidRPr="00862589" w:rsidRDefault="00D03E77" w:rsidP="00D03E77">
      <w:pPr>
        <w:rPr>
          <w:rFonts w:cstheme="majorHAnsi"/>
        </w:rPr>
      </w:pPr>
    </w:p>
    <w:p w14:paraId="43CE7D31" w14:textId="6642F68C" w:rsidR="00D03E77" w:rsidRPr="00862589" w:rsidRDefault="00D03E77" w:rsidP="00D03E77">
      <w:pPr>
        <w:pStyle w:val="Ttulo4"/>
        <w:tabs>
          <w:tab w:val="left" w:pos="1134"/>
        </w:tabs>
        <w:rPr>
          <w:rFonts w:cstheme="majorHAnsi"/>
        </w:rPr>
      </w:pPr>
      <w:bookmarkStart w:id="121" w:name="_Toc21420130"/>
      <w:r w:rsidRPr="00862589">
        <w:rPr>
          <w:rFonts w:cstheme="majorHAnsi"/>
        </w:rPr>
        <w:t>Límite de corriente</w:t>
      </w:r>
      <w:bookmarkEnd w:id="121"/>
    </w:p>
    <w:p w14:paraId="17F69873" w14:textId="77777777" w:rsidR="00D03E77" w:rsidRPr="00862589" w:rsidRDefault="00D03E77" w:rsidP="00D03E77">
      <w:pPr>
        <w:rPr>
          <w:rFonts w:cstheme="majorHAnsi"/>
        </w:rPr>
      </w:pPr>
      <w:r w:rsidRPr="00862589">
        <w:rPr>
          <w:rFonts w:cstheme="majorHAnsi"/>
        </w:rPr>
        <w:t>Se deberán verificar los límites de ajuste máximo y mínimo de la corriente de carga en los modos de flotación e igualación. Esta verificación se deberá efectuar aumentando paulatinamente la carga, hasta comprobar que el punto en que no aumenta la corriente de salida del cargador corresponda al valor límite de corriente ajustado.</w:t>
      </w:r>
    </w:p>
    <w:p w14:paraId="6A4323CE" w14:textId="77777777" w:rsidR="00D03E77" w:rsidRPr="00862589" w:rsidRDefault="00D03E77" w:rsidP="00D03E77">
      <w:pPr>
        <w:rPr>
          <w:rFonts w:cstheme="majorHAnsi"/>
        </w:rPr>
      </w:pPr>
      <w:r w:rsidRPr="00862589">
        <w:rPr>
          <w:rFonts w:cstheme="majorHAnsi"/>
        </w:rPr>
        <w:t>En el caso de ajuste manual, se usará una resistencia de carga tal que, en el límite inferior de ajuste de la tensión de salida, se obtenga una corriente levemente menor que el límite de corriente ajustado. Luego se aumentará la tensión de salida a su valor máximo, verificando que la corriente no exceda el límite de corriente ajustado.</w:t>
      </w:r>
    </w:p>
    <w:p w14:paraId="4568F31A" w14:textId="77777777" w:rsidR="00D03E77" w:rsidRPr="00862589" w:rsidRDefault="00D03E77" w:rsidP="00D03E77">
      <w:pPr>
        <w:rPr>
          <w:rFonts w:cstheme="majorHAnsi"/>
        </w:rPr>
      </w:pPr>
    </w:p>
    <w:p w14:paraId="63A591CC" w14:textId="0F4D019B" w:rsidR="00D03E77" w:rsidRPr="00862589" w:rsidRDefault="00D03E77" w:rsidP="00D03E77">
      <w:pPr>
        <w:pStyle w:val="Ttulo4"/>
        <w:tabs>
          <w:tab w:val="left" w:pos="1134"/>
        </w:tabs>
        <w:rPr>
          <w:rFonts w:cstheme="majorHAnsi"/>
        </w:rPr>
      </w:pPr>
      <w:bookmarkStart w:id="122" w:name="_Toc21420131"/>
      <w:r w:rsidRPr="00862589">
        <w:rPr>
          <w:rFonts w:cstheme="majorHAnsi"/>
        </w:rPr>
        <w:t>Respuesta dinámica transiente</w:t>
      </w:r>
      <w:bookmarkEnd w:id="122"/>
    </w:p>
    <w:p w14:paraId="31C6B73B" w14:textId="77777777" w:rsidR="00D03E77" w:rsidRPr="00862589" w:rsidRDefault="00D03E77" w:rsidP="00D03E77">
      <w:pPr>
        <w:rPr>
          <w:rFonts w:cstheme="majorHAnsi"/>
        </w:rPr>
      </w:pPr>
      <w:r w:rsidRPr="00862589">
        <w:rPr>
          <w:rFonts w:cstheme="majorHAnsi"/>
        </w:rPr>
        <w:t>Se deberá verificar la respuesta de tensión de C.C para los rechazos de carga de 50% y 100% de corriente nominal, actuando contra la batería.</w:t>
      </w:r>
    </w:p>
    <w:p w14:paraId="7B4F719E" w14:textId="77777777" w:rsidR="00D03E77" w:rsidRPr="00862589" w:rsidRDefault="00D03E77" w:rsidP="00D03E77">
      <w:pPr>
        <w:rPr>
          <w:rFonts w:cstheme="majorHAnsi"/>
        </w:rPr>
      </w:pPr>
    </w:p>
    <w:p w14:paraId="61D72682" w14:textId="6ACF1936" w:rsidR="00D03E77" w:rsidRPr="00862589" w:rsidRDefault="00D03E77" w:rsidP="00D03E77">
      <w:pPr>
        <w:pStyle w:val="Ttulo4"/>
        <w:tabs>
          <w:tab w:val="left" w:pos="1134"/>
        </w:tabs>
        <w:rPr>
          <w:rFonts w:cstheme="majorHAnsi"/>
        </w:rPr>
      </w:pPr>
      <w:bookmarkStart w:id="123" w:name="_Toc21420132"/>
      <w:r w:rsidRPr="00862589">
        <w:rPr>
          <w:rFonts w:cstheme="majorHAnsi"/>
        </w:rPr>
        <w:t>Alarmas y señalizaciones locales y remotas</w:t>
      </w:r>
      <w:bookmarkEnd w:id="123"/>
    </w:p>
    <w:p w14:paraId="5DE7EB43" w14:textId="77777777" w:rsidR="00D03E77" w:rsidRPr="00862589" w:rsidRDefault="00D03E77" w:rsidP="00D03E77">
      <w:pPr>
        <w:rPr>
          <w:rFonts w:cstheme="majorHAnsi"/>
        </w:rPr>
      </w:pPr>
      <w:r w:rsidRPr="00862589">
        <w:rPr>
          <w:rFonts w:cstheme="majorHAnsi"/>
        </w:rPr>
        <w:t>Se deberá verificar el funcionamiento de las alarmas y señalizaciones locales y remotas del cargador, mediante fallas simuladas</w:t>
      </w:r>
    </w:p>
    <w:p w14:paraId="2F701D97" w14:textId="77777777" w:rsidR="00D03E77" w:rsidRPr="00862589" w:rsidRDefault="00D03E77" w:rsidP="00D03E77">
      <w:pPr>
        <w:rPr>
          <w:rFonts w:cstheme="majorHAnsi"/>
        </w:rPr>
      </w:pPr>
    </w:p>
    <w:p w14:paraId="15ED3C8B" w14:textId="68B3397A" w:rsidR="00D03E77" w:rsidRPr="00862589" w:rsidRDefault="00D03E77" w:rsidP="00D03E77">
      <w:pPr>
        <w:pStyle w:val="Ttulo4"/>
        <w:tabs>
          <w:tab w:val="left" w:pos="1134"/>
        </w:tabs>
        <w:rPr>
          <w:rFonts w:cstheme="majorHAnsi"/>
        </w:rPr>
      </w:pPr>
      <w:bookmarkStart w:id="124" w:name="_Toc21420133"/>
      <w:r w:rsidRPr="00862589">
        <w:rPr>
          <w:rFonts w:cstheme="majorHAnsi"/>
        </w:rPr>
        <w:lastRenderedPageBreak/>
        <w:t>Interruptores de comando</w:t>
      </w:r>
      <w:bookmarkEnd w:id="124"/>
    </w:p>
    <w:p w14:paraId="26347847" w14:textId="77777777" w:rsidR="00D03E77" w:rsidRPr="00862589" w:rsidRDefault="00D03E77" w:rsidP="00D03E77">
      <w:pPr>
        <w:rPr>
          <w:rFonts w:cstheme="majorHAnsi"/>
        </w:rPr>
      </w:pPr>
      <w:r w:rsidRPr="00862589">
        <w:rPr>
          <w:rFonts w:cstheme="majorHAnsi"/>
        </w:rPr>
        <w:t>Se deberá comprobar que la operación de la protección térmica de los interruptores de comando del cargador, en C.A. y C.C., estén dentro del rango establecido en las curvas de funcionamiento.</w:t>
      </w:r>
    </w:p>
    <w:p w14:paraId="2A7BC14C" w14:textId="77777777" w:rsidR="00D03E77" w:rsidRPr="00862589" w:rsidRDefault="00D03E77" w:rsidP="00D03E77">
      <w:pPr>
        <w:rPr>
          <w:rFonts w:cstheme="majorHAnsi"/>
        </w:rPr>
      </w:pPr>
    </w:p>
    <w:p w14:paraId="493868E0" w14:textId="1A77B7B5" w:rsidR="00D03E77" w:rsidRPr="00862589" w:rsidRDefault="00D03E77" w:rsidP="00D03E77">
      <w:pPr>
        <w:pStyle w:val="Ttulo4"/>
        <w:tabs>
          <w:tab w:val="left" w:pos="1134"/>
        </w:tabs>
        <w:rPr>
          <w:rFonts w:cstheme="majorHAnsi"/>
        </w:rPr>
      </w:pPr>
      <w:bookmarkStart w:id="125" w:name="_Toc21420134"/>
      <w:r w:rsidRPr="00862589">
        <w:rPr>
          <w:rFonts w:cstheme="majorHAnsi"/>
        </w:rPr>
        <w:t>Equipamiento especial</w:t>
      </w:r>
      <w:bookmarkEnd w:id="125"/>
    </w:p>
    <w:p w14:paraId="1618722D" w14:textId="24018C2F" w:rsidR="00D03E77" w:rsidRPr="00862589" w:rsidRDefault="00D03E77" w:rsidP="00D03E77">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montaje, verificaciones y pruebas de recepción de montaje.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60AA3EB6" w14:textId="77777777" w:rsidR="00AA3160" w:rsidRPr="00862589" w:rsidRDefault="00AA3160" w:rsidP="00AA3160">
      <w:pPr>
        <w:rPr>
          <w:rFonts w:cstheme="majorHAnsi"/>
        </w:rPr>
      </w:pPr>
    </w:p>
    <w:p w14:paraId="7B2C92A2" w14:textId="77777777" w:rsidR="00AA3160" w:rsidRPr="00862589" w:rsidRDefault="00AA3160" w:rsidP="00AA3160">
      <w:pPr>
        <w:rPr>
          <w:rFonts w:cstheme="majorHAnsi"/>
        </w:rPr>
      </w:pPr>
    </w:p>
    <w:p w14:paraId="3BBA46CB" w14:textId="77777777" w:rsidR="00AA3160" w:rsidRPr="00862589" w:rsidRDefault="00AA3160" w:rsidP="00AA3160">
      <w:pPr>
        <w:rPr>
          <w:rFonts w:cstheme="majorHAnsi"/>
        </w:rPr>
      </w:pPr>
    </w:p>
    <w:p w14:paraId="49F4927B" w14:textId="77777777" w:rsidR="00AA76CE" w:rsidRPr="00862589" w:rsidRDefault="00AA76CE" w:rsidP="00D922F1">
      <w:pPr>
        <w:pStyle w:val="Ttulo1"/>
        <w:numPr>
          <w:ilvl w:val="0"/>
          <w:numId w:val="0"/>
        </w:numPr>
        <w:ind w:left="432" w:hanging="432"/>
        <w:rPr>
          <w:rFonts w:cstheme="majorHAnsi"/>
          <w:highlight w:val="yellow"/>
        </w:rPr>
      </w:pPr>
    </w:p>
    <w:sectPr w:rsidR="00AA76CE" w:rsidRPr="00862589"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D5F" w14:textId="77777777" w:rsidR="00063BC0" w:rsidRDefault="00063BC0" w:rsidP="00E6143D">
      <w:r>
        <w:separator/>
      </w:r>
    </w:p>
  </w:endnote>
  <w:endnote w:type="continuationSeparator" w:id="0">
    <w:p w14:paraId="3FB4CC0C" w14:textId="77777777" w:rsidR="00063BC0" w:rsidRDefault="00063BC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6FD816ED" w:rsidR="0070642F" w:rsidRPr="00F02325" w:rsidRDefault="0070642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A2D32" w:rsidRPr="009A2D32">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A2D32" w:rsidRPr="009A2D32">
      <w:rPr>
        <w:noProof/>
        <w:sz w:val="24"/>
        <w:szCs w:val="24"/>
        <w:lang w:val="es-ES"/>
      </w:rPr>
      <w:t>44</w:t>
    </w:r>
    <w:r w:rsidRPr="00F02325">
      <w:rPr>
        <w:sz w:val="24"/>
        <w:szCs w:val="24"/>
      </w:rPr>
      <w:fldChar w:fldCharType="end"/>
    </w:r>
  </w:p>
  <w:p w14:paraId="2DD90878" w14:textId="77777777" w:rsidR="0070642F" w:rsidRDefault="00706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ECCF7" w14:textId="77777777" w:rsidR="00063BC0" w:rsidRDefault="00063BC0" w:rsidP="00E6143D">
      <w:r>
        <w:separator/>
      </w:r>
    </w:p>
  </w:footnote>
  <w:footnote w:type="continuationSeparator" w:id="0">
    <w:p w14:paraId="3277FC34" w14:textId="77777777" w:rsidR="00063BC0" w:rsidRDefault="00063BC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8ACF66F" w:rsidR="0070642F" w:rsidRDefault="00756885" w:rsidP="00E6143D">
    <w:pPr>
      <w:pStyle w:val="Encabezado"/>
      <w:ind w:left="0"/>
    </w:pPr>
    <w:r>
      <w:rPr>
        <w:noProof/>
      </w:rPr>
      <w:drawing>
        <wp:inline distT="0" distB="0" distL="0" distR="0" wp14:anchorId="0E76C796" wp14:editId="7DD36F00">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9F80DE3"/>
    <w:multiLevelType w:val="hybridMultilevel"/>
    <w:tmpl w:val="1ED8BD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3135BA9"/>
    <w:multiLevelType w:val="hybridMultilevel"/>
    <w:tmpl w:val="5E8CBABC"/>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96B37A3"/>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42123AF"/>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8985402"/>
    <w:multiLevelType w:val="multilevel"/>
    <w:tmpl w:val="04126950"/>
    <w:lvl w:ilvl="0">
      <w:start w:val="1"/>
      <w:numFmt w:val="decimal"/>
      <w:pStyle w:val="Ttulo1"/>
      <w:lvlText w:val="17.%1 "/>
      <w:lvlJc w:val="left"/>
      <w:pPr>
        <w:ind w:left="431" w:hanging="431"/>
      </w:pPr>
      <w:rPr>
        <w:rFonts w:hint="default"/>
      </w:rPr>
    </w:lvl>
    <w:lvl w:ilvl="1">
      <w:start w:val="1"/>
      <w:numFmt w:val="decimal"/>
      <w:pStyle w:val="Ttulo2"/>
      <w:lvlText w:val="17.%1.%2"/>
      <w:lvlJc w:val="left"/>
      <w:pPr>
        <w:ind w:left="857" w:hanging="431"/>
      </w:pPr>
      <w:rPr>
        <w:rFonts w:hint="default"/>
      </w:rPr>
    </w:lvl>
    <w:lvl w:ilvl="2">
      <w:start w:val="1"/>
      <w:numFmt w:val="decimal"/>
      <w:pStyle w:val="Ttulo3"/>
      <w:lvlText w:val="17.%1.%2.%3"/>
      <w:lvlJc w:val="left"/>
      <w:pPr>
        <w:ind w:left="431" w:hanging="431"/>
      </w:pPr>
      <w:rPr>
        <w:rFonts w:hint="default"/>
      </w:rPr>
    </w:lvl>
    <w:lvl w:ilvl="3">
      <w:start w:val="1"/>
      <w:numFmt w:val="decimal"/>
      <w:pStyle w:val="Ttulo4"/>
      <w:lvlText w:val="17.%1.%2.%4"/>
      <w:lvlJc w:val="left"/>
      <w:pPr>
        <w:ind w:left="431" w:hanging="431"/>
      </w:pPr>
      <w:rPr>
        <w:rFonts w:hint="default"/>
      </w:rPr>
    </w:lvl>
    <w:lvl w:ilvl="4">
      <w:start w:val="1"/>
      <w:numFmt w:val="decimal"/>
      <w:pStyle w:val="Ttulo5"/>
      <w:lvlText w:val="17.1.%2.%3.%4.%5"/>
      <w:lvlJc w:val="left"/>
      <w:pPr>
        <w:ind w:left="431" w:hanging="431"/>
      </w:pPr>
      <w:rPr>
        <w:rFonts w:hint="default"/>
      </w:rPr>
    </w:lvl>
    <w:lvl w:ilvl="5">
      <w:start w:val="1"/>
      <w:numFmt w:val="decimal"/>
      <w:pStyle w:val="Ttulo6"/>
      <w:lvlText w:val="17.1.%2.%3.%4.%5.%6"/>
      <w:lvlJc w:val="left"/>
      <w:pPr>
        <w:ind w:left="431" w:hanging="431"/>
      </w:pPr>
      <w:rPr>
        <w:rFonts w:hint="default"/>
      </w:rPr>
    </w:lvl>
    <w:lvl w:ilvl="6">
      <w:start w:val="1"/>
      <w:numFmt w:val="decimal"/>
      <w:pStyle w:val="Ttulo7"/>
      <w:lvlText w:val="17.1.%2.%3.%4.%5.%6.%7"/>
      <w:lvlJc w:val="left"/>
      <w:pPr>
        <w:ind w:left="431" w:hanging="431"/>
      </w:pPr>
      <w:rPr>
        <w:rFonts w:hint="default"/>
      </w:rPr>
    </w:lvl>
    <w:lvl w:ilvl="7">
      <w:start w:val="1"/>
      <w:numFmt w:val="decimal"/>
      <w:pStyle w:val="Ttulo8"/>
      <w:lvlText w:val="17.1.%2.%3.%4.%5.%6.%7.%8"/>
      <w:lvlJc w:val="left"/>
      <w:pPr>
        <w:ind w:left="431" w:hanging="431"/>
      </w:pPr>
      <w:rPr>
        <w:rFonts w:hint="default"/>
      </w:rPr>
    </w:lvl>
    <w:lvl w:ilvl="8">
      <w:start w:val="1"/>
      <w:numFmt w:val="decimal"/>
      <w:pStyle w:val="Ttulo9"/>
      <w:lvlText w:val="17.%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9A50677"/>
    <w:multiLevelType w:val="hybridMultilevel"/>
    <w:tmpl w:val="A356A360"/>
    <w:lvl w:ilvl="0" w:tplc="B768C1F0">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49BD1268"/>
    <w:multiLevelType w:val="hybridMultilevel"/>
    <w:tmpl w:val="0974E750"/>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D185EA8"/>
    <w:multiLevelType w:val="hybridMultilevel"/>
    <w:tmpl w:val="F148FAB4"/>
    <w:lvl w:ilvl="0" w:tplc="72AEE138">
      <w:start w:val="1"/>
      <w:numFmt w:val="lowerLetter"/>
      <w:pStyle w:val="Sub4"/>
      <w:lvlText w:val="%1)"/>
      <w:lvlJc w:val="left"/>
      <w:pPr>
        <w:ind w:left="8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1607" w:hanging="360"/>
      </w:pPr>
    </w:lvl>
    <w:lvl w:ilvl="2" w:tplc="340A001B" w:tentative="1">
      <w:start w:val="1"/>
      <w:numFmt w:val="lowerRoman"/>
      <w:lvlText w:val="%3."/>
      <w:lvlJc w:val="right"/>
      <w:pPr>
        <w:ind w:left="2327" w:hanging="180"/>
      </w:pPr>
    </w:lvl>
    <w:lvl w:ilvl="3" w:tplc="340A000F" w:tentative="1">
      <w:start w:val="1"/>
      <w:numFmt w:val="decimal"/>
      <w:lvlText w:val="%4."/>
      <w:lvlJc w:val="left"/>
      <w:pPr>
        <w:ind w:left="3047" w:hanging="360"/>
      </w:pPr>
    </w:lvl>
    <w:lvl w:ilvl="4" w:tplc="340A0019" w:tentative="1">
      <w:start w:val="1"/>
      <w:numFmt w:val="lowerLetter"/>
      <w:lvlText w:val="%5."/>
      <w:lvlJc w:val="left"/>
      <w:pPr>
        <w:ind w:left="3767" w:hanging="360"/>
      </w:pPr>
    </w:lvl>
    <w:lvl w:ilvl="5" w:tplc="340A001B" w:tentative="1">
      <w:start w:val="1"/>
      <w:numFmt w:val="lowerRoman"/>
      <w:lvlText w:val="%6."/>
      <w:lvlJc w:val="right"/>
      <w:pPr>
        <w:ind w:left="4487" w:hanging="180"/>
      </w:pPr>
    </w:lvl>
    <w:lvl w:ilvl="6" w:tplc="340A000F" w:tentative="1">
      <w:start w:val="1"/>
      <w:numFmt w:val="decimal"/>
      <w:lvlText w:val="%7."/>
      <w:lvlJc w:val="left"/>
      <w:pPr>
        <w:ind w:left="5207" w:hanging="360"/>
      </w:pPr>
    </w:lvl>
    <w:lvl w:ilvl="7" w:tplc="340A0019" w:tentative="1">
      <w:start w:val="1"/>
      <w:numFmt w:val="lowerLetter"/>
      <w:lvlText w:val="%8."/>
      <w:lvlJc w:val="left"/>
      <w:pPr>
        <w:ind w:left="5927" w:hanging="360"/>
      </w:pPr>
    </w:lvl>
    <w:lvl w:ilvl="8" w:tplc="340A001B" w:tentative="1">
      <w:start w:val="1"/>
      <w:numFmt w:val="lowerRoman"/>
      <w:lvlText w:val="%9."/>
      <w:lvlJc w:val="right"/>
      <w:pPr>
        <w:ind w:left="6647" w:hanging="180"/>
      </w:pPr>
    </w:lvl>
  </w:abstractNum>
  <w:abstractNum w:abstractNumId="10" w15:restartNumberingAfterBreak="0">
    <w:nsid w:val="51FE33BF"/>
    <w:multiLevelType w:val="hybridMultilevel"/>
    <w:tmpl w:val="83106AB8"/>
    <w:lvl w:ilvl="0" w:tplc="B524D42E">
      <w:start w:val="1"/>
      <w:numFmt w:val="decimalZero"/>
      <w:pStyle w:val="Sub5"/>
      <w:lvlText w:val="%1."/>
      <w:lvlJc w:val="left"/>
      <w:pPr>
        <w:ind w:left="720" w:hanging="360"/>
      </w:pPr>
      <w:rPr>
        <w:rFonts w:hint="default"/>
        <w:b w:val="0"/>
        <w:w w:val="100"/>
        <w:sz w:val="24"/>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55805B60"/>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6A82FEB"/>
    <w:multiLevelType w:val="hybridMultilevel"/>
    <w:tmpl w:val="DFE01B2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B154E7D"/>
    <w:multiLevelType w:val="hybridMultilevel"/>
    <w:tmpl w:val="2E98EA9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73E63E3"/>
    <w:multiLevelType w:val="hybridMultilevel"/>
    <w:tmpl w:val="014E695C"/>
    <w:lvl w:ilvl="0" w:tplc="3F7028A0">
      <w:start w:val="26"/>
      <w:numFmt w:val="bullet"/>
      <w:lvlText w:val="-"/>
      <w:lvlJc w:val="left"/>
      <w:pPr>
        <w:ind w:left="1080" w:hanging="360"/>
      </w:pPr>
      <w:rPr>
        <w:rFonts w:ascii="Arial Narrow" w:eastAsia="Arial" w:hAnsi="Arial Narrow" w:cstheme="minorHAns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16cid:durableId="1246572209">
    <w:abstractNumId w:val="5"/>
  </w:num>
  <w:num w:numId="2" w16cid:durableId="404769281">
    <w:abstractNumId w:val="0"/>
  </w:num>
  <w:num w:numId="3" w16cid:durableId="29800338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536355">
    <w:abstractNumId w:val="6"/>
  </w:num>
  <w:num w:numId="5" w16cid:durableId="1191261266">
    <w:abstractNumId w:val="13"/>
  </w:num>
  <w:num w:numId="6" w16cid:durableId="819034430">
    <w:abstractNumId w:val="1"/>
  </w:num>
  <w:num w:numId="7" w16cid:durableId="1216698961">
    <w:abstractNumId w:val="14"/>
  </w:num>
  <w:num w:numId="8" w16cid:durableId="178198271">
    <w:abstractNumId w:val="10"/>
  </w:num>
  <w:num w:numId="9" w16cid:durableId="204097765">
    <w:abstractNumId w:val="9"/>
  </w:num>
  <w:num w:numId="10" w16cid:durableId="878669031">
    <w:abstractNumId w:val="12"/>
  </w:num>
  <w:num w:numId="11" w16cid:durableId="1672368875">
    <w:abstractNumId w:val="8"/>
  </w:num>
  <w:num w:numId="12" w16cid:durableId="372929244">
    <w:abstractNumId w:val="2"/>
  </w:num>
  <w:num w:numId="13" w16cid:durableId="1648584790">
    <w:abstractNumId w:val="4"/>
  </w:num>
  <w:num w:numId="14" w16cid:durableId="907810861">
    <w:abstractNumId w:val="3"/>
  </w:num>
  <w:num w:numId="15" w16cid:durableId="583803880">
    <w:abstractNumId w:val="11"/>
  </w:num>
  <w:num w:numId="16" w16cid:durableId="10704585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21FB"/>
    <w:rsid w:val="000450D3"/>
    <w:rsid w:val="00063BC0"/>
    <w:rsid w:val="00063F63"/>
    <w:rsid w:val="00076A29"/>
    <w:rsid w:val="0007748A"/>
    <w:rsid w:val="00077510"/>
    <w:rsid w:val="0008657A"/>
    <w:rsid w:val="0009033B"/>
    <w:rsid w:val="000A249A"/>
    <w:rsid w:val="000B4323"/>
    <w:rsid w:val="000E7F3B"/>
    <w:rsid w:val="00125D4E"/>
    <w:rsid w:val="001464E5"/>
    <w:rsid w:val="001521A1"/>
    <w:rsid w:val="001735BA"/>
    <w:rsid w:val="00191DA3"/>
    <w:rsid w:val="001978EC"/>
    <w:rsid w:val="001D489D"/>
    <w:rsid w:val="001E5801"/>
    <w:rsid w:val="001E7613"/>
    <w:rsid w:val="0023614D"/>
    <w:rsid w:val="00251A31"/>
    <w:rsid w:val="0027556F"/>
    <w:rsid w:val="00282E2A"/>
    <w:rsid w:val="00294DDF"/>
    <w:rsid w:val="002C2C25"/>
    <w:rsid w:val="002C3948"/>
    <w:rsid w:val="002C3CA9"/>
    <w:rsid w:val="002E1501"/>
    <w:rsid w:val="002F46E9"/>
    <w:rsid w:val="0034147E"/>
    <w:rsid w:val="00361912"/>
    <w:rsid w:val="00363319"/>
    <w:rsid w:val="00365CC2"/>
    <w:rsid w:val="003743C8"/>
    <w:rsid w:val="00374510"/>
    <w:rsid w:val="003813ED"/>
    <w:rsid w:val="00386BBF"/>
    <w:rsid w:val="0039274F"/>
    <w:rsid w:val="003C2691"/>
    <w:rsid w:val="003D78B8"/>
    <w:rsid w:val="00406C55"/>
    <w:rsid w:val="00422680"/>
    <w:rsid w:val="00437A74"/>
    <w:rsid w:val="00441702"/>
    <w:rsid w:val="00476DC8"/>
    <w:rsid w:val="0048628F"/>
    <w:rsid w:val="0049641A"/>
    <w:rsid w:val="004B090B"/>
    <w:rsid w:val="004C3C2D"/>
    <w:rsid w:val="004D1EC0"/>
    <w:rsid w:val="004D4D49"/>
    <w:rsid w:val="004D584A"/>
    <w:rsid w:val="004E5A18"/>
    <w:rsid w:val="00543786"/>
    <w:rsid w:val="005566ED"/>
    <w:rsid w:val="00577949"/>
    <w:rsid w:val="005837F7"/>
    <w:rsid w:val="005A2471"/>
    <w:rsid w:val="005B7179"/>
    <w:rsid w:val="005D1D67"/>
    <w:rsid w:val="005E015A"/>
    <w:rsid w:val="00601029"/>
    <w:rsid w:val="00606B9D"/>
    <w:rsid w:val="00630952"/>
    <w:rsid w:val="0063158C"/>
    <w:rsid w:val="006377EF"/>
    <w:rsid w:val="006428D8"/>
    <w:rsid w:val="00660FE1"/>
    <w:rsid w:val="0066244F"/>
    <w:rsid w:val="0066350E"/>
    <w:rsid w:val="00670600"/>
    <w:rsid w:val="00670C2D"/>
    <w:rsid w:val="00682C24"/>
    <w:rsid w:val="00690AD1"/>
    <w:rsid w:val="006A10E0"/>
    <w:rsid w:val="006B3F8F"/>
    <w:rsid w:val="006C61E8"/>
    <w:rsid w:val="006D2219"/>
    <w:rsid w:val="006D41CC"/>
    <w:rsid w:val="006D7B32"/>
    <w:rsid w:val="0070642F"/>
    <w:rsid w:val="00755DB2"/>
    <w:rsid w:val="00756885"/>
    <w:rsid w:val="00765702"/>
    <w:rsid w:val="007659F0"/>
    <w:rsid w:val="00786090"/>
    <w:rsid w:val="007B2E18"/>
    <w:rsid w:val="007D6741"/>
    <w:rsid w:val="007E62C5"/>
    <w:rsid w:val="00804AEA"/>
    <w:rsid w:val="00821FFD"/>
    <w:rsid w:val="00831258"/>
    <w:rsid w:val="008348F1"/>
    <w:rsid w:val="008355CD"/>
    <w:rsid w:val="00853D14"/>
    <w:rsid w:val="00862589"/>
    <w:rsid w:val="0086292C"/>
    <w:rsid w:val="00871751"/>
    <w:rsid w:val="0089433E"/>
    <w:rsid w:val="008C0FEF"/>
    <w:rsid w:val="008C238F"/>
    <w:rsid w:val="008D1E26"/>
    <w:rsid w:val="008E48EF"/>
    <w:rsid w:val="008E4C19"/>
    <w:rsid w:val="009065AC"/>
    <w:rsid w:val="00910462"/>
    <w:rsid w:val="00921FDE"/>
    <w:rsid w:val="009247E9"/>
    <w:rsid w:val="00954495"/>
    <w:rsid w:val="00966436"/>
    <w:rsid w:val="009904F2"/>
    <w:rsid w:val="009A2D32"/>
    <w:rsid w:val="009E0B30"/>
    <w:rsid w:val="009E1A12"/>
    <w:rsid w:val="00A01105"/>
    <w:rsid w:val="00A067FA"/>
    <w:rsid w:val="00A119AD"/>
    <w:rsid w:val="00A141FD"/>
    <w:rsid w:val="00A15019"/>
    <w:rsid w:val="00A34EA4"/>
    <w:rsid w:val="00A61CB2"/>
    <w:rsid w:val="00A67B8D"/>
    <w:rsid w:val="00A75088"/>
    <w:rsid w:val="00A8466B"/>
    <w:rsid w:val="00A8681C"/>
    <w:rsid w:val="00AA3160"/>
    <w:rsid w:val="00AA76CE"/>
    <w:rsid w:val="00AD6DA5"/>
    <w:rsid w:val="00B25DB6"/>
    <w:rsid w:val="00B27A8B"/>
    <w:rsid w:val="00B30873"/>
    <w:rsid w:val="00B358E5"/>
    <w:rsid w:val="00B6239A"/>
    <w:rsid w:val="00B9586B"/>
    <w:rsid w:val="00BA4EA8"/>
    <w:rsid w:val="00BA61DC"/>
    <w:rsid w:val="00BA703F"/>
    <w:rsid w:val="00BD7306"/>
    <w:rsid w:val="00BE28C9"/>
    <w:rsid w:val="00BE58E5"/>
    <w:rsid w:val="00C36316"/>
    <w:rsid w:val="00C528C4"/>
    <w:rsid w:val="00C535D6"/>
    <w:rsid w:val="00C662FF"/>
    <w:rsid w:val="00C853E7"/>
    <w:rsid w:val="00CB4C43"/>
    <w:rsid w:val="00CF4F97"/>
    <w:rsid w:val="00D03E77"/>
    <w:rsid w:val="00D44E77"/>
    <w:rsid w:val="00D60EFD"/>
    <w:rsid w:val="00D922F1"/>
    <w:rsid w:val="00DB0DD5"/>
    <w:rsid w:val="00DB5E8D"/>
    <w:rsid w:val="00DC7D78"/>
    <w:rsid w:val="00E01359"/>
    <w:rsid w:val="00E150D3"/>
    <w:rsid w:val="00E1698E"/>
    <w:rsid w:val="00E200BC"/>
    <w:rsid w:val="00E30311"/>
    <w:rsid w:val="00E6143D"/>
    <w:rsid w:val="00E93A15"/>
    <w:rsid w:val="00E94934"/>
    <w:rsid w:val="00ED7957"/>
    <w:rsid w:val="00EE13C2"/>
    <w:rsid w:val="00EE608E"/>
    <w:rsid w:val="00F02325"/>
    <w:rsid w:val="00F13F3E"/>
    <w:rsid w:val="00F3277D"/>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C836201-7A3E-4B86-8D91-2B7AE164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AD6DA5"/>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6DA5"/>
    <w:rPr>
      <w:rFonts w:asciiTheme="majorHAnsi" w:eastAsia="Arial" w:hAnsiTheme="majorHAnsi" w:cstheme="minorHAnsi"/>
      <w:spacing w:val="-1"/>
      <w:sz w:val="24"/>
      <w:szCs w:val="24"/>
    </w:rPr>
  </w:style>
  <w:style w:type="paragraph" w:customStyle="1" w:styleId="Sub5">
    <w:name w:val="Sub5"/>
    <w:basedOn w:val="Textoindependiente"/>
    <w:link w:val="Sub5Car"/>
    <w:uiPriority w:val="1"/>
    <w:qFormat/>
    <w:rsid w:val="0070642F"/>
    <w:pPr>
      <w:widowControl w:val="0"/>
      <w:numPr>
        <w:numId w:val="8"/>
      </w:numPr>
      <w:spacing w:line="240" w:lineRule="auto"/>
      <w:ind w:left="1361" w:hanging="510"/>
    </w:pPr>
    <w:rPr>
      <w:rFonts w:ascii="Arial Narrow" w:eastAsia="Arial" w:hAnsi="Arial Narrow" w:cstheme="minorHAnsi"/>
      <w:sz w:val="24"/>
      <w:szCs w:val="24"/>
    </w:rPr>
  </w:style>
  <w:style w:type="character" w:customStyle="1" w:styleId="Sub5Car">
    <w:name w:val="Sub5 Car"/>
    <w:basedOn w:val="TextoindependienteCar"/>
    <w:link w:val="Sub5"/>
    <w:uiPriority w:val="1"/>
    <w:rsid w:val="0070642F"/>
    <w:rPr>
      <w:rFonts w:ascii="Arial Narrow" w:eastAsia="Arial" w:hAnsi="Arial Narrow" w:cstheme="minorHAnsi"/>
      <w:sz w:val="24"/>
      <w:szCs w:val="24"/>
    </w:rPr>
  </w:style>
  <w:style w:type="paragraph" w:customStyle="1" w:styleId="Sub4">
    <w:name w:val="Sub4"/>
    <w:basedOn w:val="Textoindependiente"/>
    <w:link w:val="Sub4Car"/>
    <w:uiPriority w:val="1"/>
    <w:qFormat/>
    <w:rsid w:val="0070642F"/>
    <w:pPr>
      <w:widowControl w:val="0"/>
      <w:numPr>
        <w:numId w:val="9"/>
      </w:numPr>
      <w:spacing w:line="240" w:lineRule="auto"/>
    </w:pPr>
    <w:rPr>
      <w:rFonts w:ascii="Arial Narrow" w:eastAsia="Arial" w:hAnsi="Arial Narrow" w:cstheme="minorHAnsi"/>
      <w:sz w:val="24"/>
      <w:szCs w:val="24"/>
      <w14:scene3d>
        <w14:camera w14:prst="orthographicFront"/>
        <w14:lightRig w14:rig="threePt" w14:dir="t">
          <w14:rot w14:lat="0" w14:lon="0" w14:rev="0"/>
        </w14:lightRig>
      </w14:scene3d>
    </w:rPr>
  </w:style>
  <w:style w:type="character" w:customStyle="1" w:styleId="Sub4Car">
    <w:name w:val="Sub4 Car"/>
    <w:basedOn w:val="TextoindependienteCar"/>
    <w:link w:val="Sub4"/>
    <w:uiPriority w:val="1"/>
    <w:rsid w:val="0070642F"/>
    <w:rPr>
      <w:rFonts w:ascii="Arial Narrow" w:eastAsia="Arial" w:hAnsi="Arial Narrow" w:cstheme="minorHAnsi"/>
      <w:sz w:val="24"/>
      <w:szCs w:val="24"/>
      <w14:scene3d>
        <w14:camera w14:prst="orthographicFront"/>
        <w14:lightRig w14:rig="threePt" w14:dir="t">
          <w14:rot w14:lat="0" w14:lon="0" w14:rev="0"/>
        </w14:lightRig>
      </w14:scene3d>
    </w:rPr>
  </w:style>
  <w:style w:type="paragraph" w:styleId="Descripcin">
    <w:name w:val="caption"/>
    <w:basedOn w:val="Normal"/>
    <w:next w:val="Normal"/>
    <w:rsid w:val="0070642F"/>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customStyle="1" w:styleId="TableNormal1">
    <w:name w:val="Table Normal1"/>
    <w:uiPriority w:val="2"/>
    <w:semiHidden/>
    <w:unhideWhenUsed/>
    <w:qFormat/>
    <w:rsid w:val="007064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nfasis3">
    <w:name w:val="Light Shading Accent 3"/>
    <w:basedOn w:val="Tablanormal"/>
    <w:uiPriority w:val="60"/>
    <w:rsid w:val="007064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ombreadoclaro">
    <w:name w:val="Light Shading"/>
    <w:basedOn w:val="Tablanormal"/>
    <w:uiPriority w:val="60"/>
    <w:rsid w:val="0070642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6">
    <w:name w:val="Texto6"/>
    <w:basedOn w:val="Textoindependiente"/>
    <w:link w:val="Texto6Car"/>
    <w:uiPriority w:val="1"/>
    <w:qFormat/>
    <w:rsid w:val="001735BA"/>
    <w:pPr>
      <w:widowControl w:val="0"/>
      <w:spacing w:line="288" w:lineRule="auto"/>
      <w:ind w:left="1758"/>
    </w:pPr>
    <w:rPr>
      <w:rFonts w:ascii="Arial Narrow" w:eastAsia="Arial" w:hAnsi="Arial Narrow" w:cstheme="minorHAnsi"/>
      <w:spacing w:val="-1"/>
      <w:sz w:val="24"/>
      <w:szCs w:val="24"/>
    </w:rPr>
  </w:style>
  <w:style w:type="character" w:customStyle="1" w:styleId="Texto6Car">
    <w:name w:val="Texto6 Car"/>
    <w:basedOn w:val="TextoindependienteCar"/>
    <w:link w:val="Texto6"/>
    <w:uiPriority w:val="1"/>
    <w:rsid w:val="001735BA"/>
    <w:rPr>
      <w:rFonts w:ascii="Arial Narrow" w:eastAsia="Arial" w:hAnsi="Arial Narrow" w:cstheme="minorHAnsi"/>
      <w:spacing w:val="-1"/>
      <w:sz w:val="24"/>
      <w:szCs w:val="24"/>
    </w:rPr>
  </w:style>
  <w:style w:type="paragraph" w:customStyle="1" w:styleId="Texto2">
    <w:name w:val="Texto2"/>
    <w:basedOn w:val="Textoindependiente"/>
    <w:link w:val="Texto2Car"/>
    <w:autoRedefine/>
    <w:uiPriority w:val="1"/>
    <w:qFormat/>
    <w:rsid w:val="001735BA"/>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1735BA"/>
    <w:rPr>
      <w:rFonts w:ascii="Arial Narrow" w:eastAsia="Arial" w:hAnsi="Arial Narrow" w:cstheme="minorHAnsi"/>
      <w:sz w:val="24"/>
      <w:szCs w:val="24"/>
    </w:rPr>
  </w:style>
  <w:style w:type="paragraph" w:styleId="TDC5">
    <w:name w:val="toc 5"/>
    <w:basedOn w:val="Normal"/>
    <w:next w:val="Normal"/>
    <w:autoRedefine/>
    <w:uiPriority w:val="39"/>
    <w:unhideWhenUsed/>
    <w:rsid w:val="006377EF"/>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6377EF"/>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6377EF"/>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6377EF"/>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6377EF"/>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D7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542331502">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7066579">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9AD205-F8AD-456B-AB17-C88FC65FBD59}"/>
</file>

<file path=customXml/itemProps2.xml><?xml version="1.0" encoding="utf-8"?>
<ds:datastoreItem xmlns:ds="http://schemas.openxmlformats.org/officeDocument/2006/customXml" ds:itemID="{11C5A53E-951A-4017-92CA-0C46C6BCD479}">
  <ds:schemaRefs>
    <ds:schemaRef ds:uri="http://schemas.openxmlformats.org/officeDocument/2006/bibliography"/>
  </ds:schemaRefs>
</ds:datastoreItem>
</file>

<file path=customXml/itemProps3.xml><?xml version="1.0" encoding="utf-8"?>
<ds:datastoreItem xmlns:ds="http://schemas.openxmlformats.org/officeDocument/2006/customXml" ds:itemID="{2E991C73-EA7C-4D36-BB99-61CA36804906}">
  <ds:schemaRefs>
    <ds:schemaRef ds:uri="http://schemas.microsoft.com/sharepoint/v3/contenttype/forms"/>
  </ds:schemaRefs>
</ds:datastoreItem>
</file>

<file path=customXml/itemProps4.xml><?xml version="1.0" encoding="utf-8"?>
<ds:datastoreItem xmlns:ds="http://schemas.openxmlformats.org/officeDocument/2006/customXml" ds:itemID="{84309EF9-2BDD-4221-8933-DDC41F8B5528}">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13043</Words>
  <Characters>71742</Characters>
  <Application>Microsoft Office Word</Application>
  <DocSecurity>0</DocSecurity>
  <Lines>597</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2021-10-16T03:23:00Z</dcterms:created>
  <dcterms:modified xsi:type="dcterms:W3CDTF">2025-02-12T12:23:00Z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